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="http://schemas.openxmlformats.org/drawingml/2006/wordprocessingDrawing" xmlns:w="http://schemas.openxmlformats.org/wordprocessingml/2006/main" xmlns:mc="http://schemas.openxmlformats.org/markup-compatibility/2006" xmlns:a="http://schemas.openxmlformats.org/drawingml/2006/main" xmlns:r="http://schemas.openxmlformats.org/officeDocument/2006/relationships" xmlns:w14="http://schemas.microsoft.com/office/word/2010/wordml" xmlns:vyd="http://volga.yandex.com/schemas/document/model" xmlns:a14="http://schemas.microsoft.com/office/drawing/2010/main" xmlns:pic="http://schemas.openxmlformats.org/drawingml/2006/picture" mc:Ignorable="vyd" w:conformance="transitional">
  <w:background/>
  <w:body vyd:_id="vyd:00000000000001">
    <w:p w14:paraId="28619009" w14:textId="77777777" w:rsidR="007266F6" w:rsidRDefault="007266F6" vyd:_id="vyd:000000000000lr">
      <w:pPr>
        <w:spacing w:line="360" w:lineRule="auto"/>
        <w:jc w:val="center"/>
        <w:rPr>
          <w:sz w:val="28"/>
          <w:szCs w:val="28"/>
        </w:rPr>
      </w:pPr>
      <w:bookmarkStart w:id="0" w:name="_heading=h.gjdgxs" vyd:_id="vyd:000000000000ls"/>
      <w:bookmarkEnd w:id="0"/>
    </w:p>
    <w:p w14:paraId="41DF76AC" w14:textId="77777777" w:rsidR="007266F6" w:rsidRDefault="007266F6" vyd:_id="vyd:000000000000lq">
      <w:pPr>
        <w:spacing w:line="360" w:lineRule="auto"/>
        <w:jc w:val="center"/>
        <w:rPr>
          <w:sz w:val="28"/>
          <w:szCs w:val="28"/>
        </w:rPr>
      </w:pPr>
    </w:p>
    <w:p w14:paraId="34D87050" w14:textId="77777777" w:rsidR="007266F6" w:rsidRDefault="007266F6" vyd:_id="vyd:000000000000lp">
      <w:pPr>
        <w:spacing w:line="360" w:lineRule="auto"/>
        <w:jc w:val="center"/>
        <w:rPr>
          <w:sz w:val="28"/>
          <w:szCs w:val="28"/>
        </w:rPr>
      </w:pPr>
    </w:p>
    <w:p w14:paraId="6E598001" w14:textId="77777777" w:rsidR="007266F6" w:rsidRDefault="007266F6" vyd:_id="vyd:000000000000lo">
      <w:pPr>
        <w:spacing w:line="360" w:lineRule="auto"/>
        <w:jc w:val="center"/>
        <w:rPr>
          <w:sz w:val="28"/>
          <w:szCs w:val="28"/>
        </w:rPr>
      </w:pPr>
    </w:p>
    <w:p w14:paraId="7A90A97C" w14:textId="77777777" w:rsidR="007266F6" w:rsidRDefault="007266F6" vyd:_id="vyd:000000000000ln">
      <w:pPr>
        <w:spacing w:line="360" w:lineRule="auto"/>
        <w:jc w:val="center"/>
        <w:rPr>
          <w:sz w:val="28"/>
          <w:szCs w:val="28"/>
        </w:rPr>
      </w:pPr>
    </w:p>
    <w:p w14:paraId="1AC2F575" w14:textId="77777777" w:rsidR="007266F6" w:rsidRDefault="007266F6" vyd:_id="vyd:000000000000lm">
      <w:pPr>
        <w:spacing w:line="360" w:lineRule="auto"/>
        <w:jc w:val="center"/>
        <w:rPr>
          <w:sz w:val="28"/>
          <w:szCs w:val="28"/>
        </w:rPr>
      </w:pPr>
    </w:p>
    <w:p w14:paraId="444F4346" w14:textId="77777777" w:rsidR="007266F6" w:rsidRDefault="007266F6" vyd:_id="vyd:000000000000ll">
      <w:pPr>
        <w:spacing w:line="360" w:lineRule="auto"/>
        <w:jc w:val="center"/>
        <w:rPr>
          <w:sz w:val="28"/>
          <w:szCs w:val="28"/>
        </w:rPr>
      </w:pPr>
    </w:p>
    <w:p w14:paraId="2FD4AFFE" w14:textId="77777777" w:rsidR="007266F6" w:rsidRDefault="007266F6" vyd:_id="vyd:000000000000lk">
      <w:pPr>
        <w:spacing w:line="360" w:lineRule="auto"/>
        <w:jc w:val="center"/>
        <w:rPr>
          <w:sz w:val="28"/>
          <w:szCs w:val="28"/>
        </w:rPr>
      </w:pPr>
    </w:p>
    <w:p w14:paraId="0D707BC4" w14:textId="77777777" w:rsidR="007266F6" w:rsidRDefault="007266F6" vyd:_id="vyd:000000000000lj">
      <w:pPr>
        <w:spacing w:line="360" w:lineRule="auto"/>
        <w:jc w:val="center"/>
        <w:rPr>
          <w:sz w:val="28"/>
          <w:szCs w:val="28"/>
        </w:rPr>
      </w:pPr>
    </w:p>
    <w:p w14:paraId="2F48D589" w14:textId="77777777" w:rsidR="007266F6" w:rsidRDefault="008772D9" vyd:_id="vyd:000000000000lh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vyd:_id="vyd:000000000000li">Сценарий лекции</w:t>
      </w:r>
    </w:p>
    <w:p w14:paraId="1834BF9D" w14:textId="77777777" w:rsidR="007266F6" w:rsidRDefault="008772D9" vyd:_id="vyd:000000000000lf">
      <w:pPr>
        <w:spacing w:line="360" w:lineRule="auto"/>
        <w:jc w:val="center"/>
        <w:rPr>
          <w:sz w:val="28"/>
          <w:szCs w:val="28"/>
        </w:rPr>
      </w:pPr>
      <w:r>
        <w:rPr>
          <w:sz w:val="28"/>
          <w:b w:val="1"/>
          <w:szCs w:val="28"/>
        </w:rPr>
        <w:t vyd:_id="vyd:000000000000lg">Россия – энергетическая держава</w:t>
      </w:r>
    </w:p>
    <w:p w14:paraId="3AA7B184" w14:textId="77777777" w:rsidR="007266F6" w:rsidRDefault="008772D9" vyd:_id="vyd:000000000000ld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le" xml:space="preserve"> </w:t>
      </w:r>
    </w:p>
    <w:p w14:paraId="4E51F9BB" w14:textId="77777777" w:rsidR="007266F6" w:rsidRDefault="007266F6" vyd:_id="vyd:000000000000lc">
      <w:pPr>
        <w:spacing w:line="360" w:lineRule="auto"/>
        <w:ind w:firstLine="720"/>
        <w:jc w:val="both"/>
        <w:rPr>
          <w:sz w:val="28"/>
          <w:szCs w:val="28"/>
        </w:rPr>
      </w:pPr>
    </w:p>
    <w:p w14:paraId="39E66089" w14:textId="77777777" w:rsidR="007266F6" w:rsidRDefault="007266F6" vyd:_id="vyd:000000000000lb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</w:p>
    <w:p w14:paraId="56124D4C" w14:textId="77777777" w:rsidR="007266F6" w:rsidRDefault="007266F6" vyd:_id="vyd:000000000000la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</w:p>
    <w:p w14:paraId="172C3B2C" w14:textId="77777777" w:rsidR="007266F6" w:rsidRDefault="007266F6" vyd:_id="vyd:000000000000l9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</w:p>
    <w:p w14:paraId="16E6C34E" w14:textId="77777777" w:rsidR="007266F6" w:rsidRDefault="007266F6" vyd:_id="vyd:000000000000l8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</w:p>
    <w:p w14:paraId="2DDF4348" w14:textId="77777777" w:rsidR="007266F6" w:rsidRDefault="007266F6" vyd:_id="vyd:000000000000l7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</w:p>
    <w:p w14:paraId="6924E09E" w14:textId="77777777" w:rsidR="007266F6" w:rsidRDefault="008772D9" vyd:_id="vyd:000000000000l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l6" xml:space="preserve"> </w:t>
      </w:r>
    </w:p>
    <w:p w14:paraId="46CA07D5" w14:textId="77777777" w:rsidR="007266F6" w:rsidRDefault="008772D9" vyd:_id="vyd:000000000000l3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l4" xml:space="preserve"> </w:t>
      </w:r>
    </w:p>
    <w:p w14:paraId="4F9B4893" w14:textId="77777777" w:rsidR="007266F6" w:rsidRDefault="008772D9" vyd:_id="vyd:000000000000l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l2" xml:space="preserve"> </w:t>
      </w:r>
    </w:p>
    <w:p w14:paraId="133C1336" w14:textId="77777777" w:rsidR="007266F6" w:rsidRDefault="007266F6" vyd:_id="vyd:000000000000l0">
      <w:pPr>
        <w:spacing w:line="360" w:lineRule="auto"/>
        <w:ind w:firstLine="720"/>
        <w:jc w:val="both"/>
        <w:rPr>
          <w:sz w:val="28"/>
          <w:szCs w:val="28"/>
        </w:rPr>
      </w:pPr>
    </w:p>
    <w:p w14:paraId="02B9B000" w14:textId="77777777" w:rsidR="007266F6" w:rsidRDefault="007266F6" vyd:_id="vyd:000000000000kz">
      <w:pPr>
        <w:spacing w:line="360" w:lineRule="auto"/>
        <w:ind w:firstLine="720"/>
        <w:jc w:val="both"/>
        <w:rPr>
          <w:sz w:val="28"/>
          <w:szCs w:val="28"/>
        </w:rPr>
      </w:pPr>
    </w:p>
    <w:p w14:paraId="28A19803" w14:textId="77777777" w:rsidR="007266F6" w:rsidRDefault="007266F6" vyd:_id="vyd:000000000000ky">
      <w:pPr>
        <w:spacing w:line="360" w:lineRule="auto"/>
        <w:ind w:firstLine="720"/>
        <w:jc w:val="both"/>
        <w:rPr>
          <w:sz w:val="28"/>
          <w:szCs w:val="28"/>
        </w:rPr>
      </w:pPr>
    </w:p>
    <w:p w14:paraId="5A5184C8" w14:textId="77777777" w:rsidR="007266F6" w:rsidRDefault="007266F6" vyd:_id="vyd:000000000000kx">
      <w:pPr>
        <w:spacing w:line="360" w:lineRule="auto"/>
        <w:ind w:firstLine="720"/>
        <w:jc w:val="both"/>
        <w:rPr>
          <w:sz w:val="28"/>
          <w:szCs w:val="28"/>
        </w:rPr>
      </w:pPr>
    </w:p>
    <w:p w14:paraId="045FC766" w14:textId="77777777" w:rsidR="007266F6" w:rsidRDefault="007266F6" vyd:_id="vyd:000000000000kw">
      <w:pPr>
        <w:spacing w:line="360" w:lineRule="auto"/>
        <w:ind w:firstLine="720"/>
        <w:jc w:val="both"/>
        <w:rPr>
          <w:sz w:val="28"/>
          <w:szCs w:val="28"/>
        </w:rPr>
      </w:pPr>
    </w:p>
    <w:p w14:paraId="69714641" w14:textId="77777777" w:rsidR="007266F6" w:rsidRDefault="007266F6" vyd:_id="vyd:000000000000kv">
      <w:pPr>
        <w:spacing w:line="360" w:lineRule="auto"/>
        <w:ind w:firstLine="720"/>
        <w:jc w:val="both"/>
        <w:rPr>
          <w:sz w:val="28"/>
          <w:szCs w:val="28"/>
        </w:rPr>
      </w:pPr>
    </w:p>
    <w:p w14:paraId="39A12047" w14:textId="6636A6DC" w:rsidR="007266F6" w:rsidRDefault="008772D9" vyd:_id="vyd:000000000000kq">
      <w:pPr>
        <w:spacing w:line="36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vyd:_id="vyd:000000000000ku" xml:space="preserve">Москва, </w:t>
      </w:r>
      <w:r>
        <w:rPr>
          <w:sz w:val="28"/>
          <w:szCs w:val="28"/>
        </w:rPr>
        <w:t vyd:_id="vyd:000000000000kt">202</w:t>
      </w:r>
      <w:r>
        <w:rPr>
          <w:sz w:val="28"/>
          <w:lang w:val="ru-RU"/>
          <w:szCs w:val="28"/>
        </w:rPr>
        <w:t vyd:_id="vyd:000000000000ks">6</w:t>
      </w:r>
      <w:r>
        <w:rPr>
          <w:sz w:val="28"/>
          <w:szCs w:val="28"/>
        </w:rPr>
        <w:t vyd:_id="vyd:000000000000kr" xml:space="preserve"> г.</w:t>
      </w:r>
    </w:p>
    <w:p w14:paraId="4DE91F88" w14:textId="77777777" w:rsidR="007266F6" w:rsidRDefault="007266F6" vyd:_id="vyd:000000000000kp">
      <w:pPr>
        <w:spacing w:line="360" w:lineRule="auto"/>
        <w:ind w:firstLine="720"/>
        <w:jc w:val="both"/>
        <w:rPr>
          <w:sz w:val="28"/>
          <w:b w:val="1"/>
          <w:szCs w:val="28"/>
        </w:rPr>
      </w:pPr>
    </w:p>
    <w:p w14:paraId="036B7C61" w14:textId="77777777" w:rsidR="007266F6" w:rsidRDefault="008772D9" w:rsidP="003C4A67" vyd:_id="vyd:000000000000km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b w:val="1"/>
          <w:szCs w:val="28"/>
        </w:rPr>
        <w:t vyd:_id="vyd:000000000000ko" xml:space="preserve">Цель лекции: </w:t>
      </w:r>
      <w:r>
        <w:rPr>
          <w:sz w:val="28"/>
          <w:szCs w:val="28"/>
        </w:rPr>
        <w:t vyd:_id="vyd:000000000000kn">просветить и вдохновить школьников на интерес к энергетике как ключевой отрасли для экономики, повседневной жизни и будущего.</w:t>
      </w:r>
    </w:p>
    <w:p w14:paraId="4D8F42CB" w14:textId="77777777" w:rsidR="007266F6" w:rsidRDefault="008772D9" w:rsidP="003C4A67" vyd:_id="vyd:000000000000kk">
      <w:pPr>
        <w:spacing w:line="360" w:lineRule="auto"/>
        <w:ind w:firstLine="720"/>
        <w:jc w:val="both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kl">Задачи:</w:t>
      </w:r>
    </w:p>
    <w:p w14:paraId="0C02505F" w14:textId="77777777" w:rsidR="007266F6" w:rsidRDefault="008772D9" w:rsidP="003C4A67" vyd:_id="vyd:000000000000kg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kj">1.</w:t>
      </w:r>
      <w:r>
        <w:rPr>
          <w:sz w:val="28"/>
          <w:szCs w:val="28"/>
        </w:rPr>
        <w:tab vyd:_id="vyd:000000000000ki"/>
      </w:r>
      <w:r>
        <w:rPr>
          <w:sz w:val="28"/>
          <w:szCs w:val="28"/>
        </w:rPr>
        <w:t vyd:_id="vyd:000000000000kh">Сформировать базовые знания о российской энергетике, её истории, принципах, преимуществах для школьников.</w:t>
      </w:r>
    </w:p>
    <w:p w14:paraId="4FD21232" w14:textId="77777777" w:rsidR="007266F6" w:rsidRDefault="008772D9" w:rsidP="003C4A67" vyd:_id="vyd:000000000000kc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kf">2.</w:t>
      </w:r>
      <w:r>
        <w:rPr>
          <w:sz w:val="28"/>
          <w:szCs w:val="28"/>
        </w:rPr>
        <w:tab vyd:_id="vyd:000000000000ke"/>
      </w:r>
      <w:r>
        <w:rPr>
          <w:sz w:val="28"/>
          <w:szCs w:val="28"/>
        </w:rPr>
        <w:t vyd:_id="vyd:000000000000kd">Привлечь внимание и повысить интерес к ядерной физике и инженерии, показав решения глобальных проблем экологии и энергетики.</w:t>
      </w:r>
    </w:p>
    <w:p w14:paraId="4910DF28" w14:textId="77777777" w:rsidR="007266F6" w:rsidRDefault="008772D9" w:rsidP="003C4A67" vyd:_id="vyd:000000000000k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kb">3.</w:t>
      </w:r>
      <w:r>
        <w:rPr>
          <w:sz w:val="28"/>
          <w:szCs w:val="28"/>
        </w:rPr>
        <w:tab vyd:_id="vyd:000000000000ka"/>
      </w:r>
      <w:r>
        <w:rPr>
          <w:sz w:val="28"/>
          <w:szCs w:val="28"/>
        </w:rPr>
        <w:t vyd:_id="vyd:000000000000k9">Продемонстрировать лидерство России в атомной энергии с достижениями и международным влиянием.</w:t>
      </w:r>
    </w:p>
    <w:p w14:paraId="274DD6F4" w14:textId="77777777" w:rsidR="007266F6" w:rsidRDefault="008772D9" w:rsidP="003C4A67" vyd:_id="vyd:000000000000k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k7">4.</w:t>
      </w:r>
      <w:r>
        <w:rPr>
          <w:sz w:val="28"/>
          <w:szCs w:val="28"/>
        </w:rPr>
        <w:tab vyd:_id="vyd:000000000000k6"/>
      </w:r>
      <w:r>
        <w:rPr>
          <w:sz w:val="28"/>
          <w:szCs w:val="28"/>
        </w:rPr>
        <w:t vyd:_id="vyd:000000000000k5">Стимулировать критическое мышление через этические вопросы и видение будущего.</w:t>
      </w:r>
    </w:p>
    <w:p w14:paraId="703C04D0" w14:textId="77777777" w:rsidR="007266F6" w:rsidRDefault="008772D9" w:rsidP="003C4A67" vyd:_id="vyd:000000000000k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b w:val="1"/>
          <w:szCs w:val="28"/>
        </w:rPr>
        <w:t vyd:_id="vyd:000000000000k3" xml:space="preserve">Формирующиеся ценности: </w:t>
      </w:r>
      <w:r>
        <w:rPr>
          <w:sz w:val="28"/>
          <w:color w:val="020C22"/>
          <w:shd w:val="clear" w:color="auto" w:fill="FEFEFE"/>
          <w:szCs w:val="28"/>
        </w:rPr>
        <w:t vyd:_id="vyd:000000000000k2">созидательный труд, служение Отечеству и ответственность за его судьбу</w:t>
      </w:r>
    </w:p>
    <w:p w14:paraId="499185EA" w14:textId="77777777" w:rsidR="007266F6" w:rsidRDefault="008772D9" w:rsidP="003C4A67" vyd:_id="vyd:000000000000jy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b w:val="1"/>
          <w:szCs w:val="28"/>
        </w:rPr>
        <w:t vyd:_id="vyd:000000000000k0" xml:space="preserve">Смысловые направления: </w:t>
      </w:r>
      <w:r>
        <w:rPr>
          <w:sz w:val="28"/>
          <w:color w:val="000000"/>
          <w:szCs w:val="28"/>
        </w:rPr>
        <w:t vyd:_id="vyd:000000000000jz">устойчивая и динамичная экономика</w:t>
      </w:r>
    </w:p>
    <w:p w14:paraId="6ECB40A4" w14:textId="77777777" w:rsidR="007266F6" w:rsidRDefault="008772D9" w:rsidP="003C4A67" vyd:_id="vyd:000000000000jv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b w:val="1"/>
          <w:szCs w:val="28"/>
        </w:rPr>
        <w:t vyd:_id="vyd:000000000000jx" xml:space="preserve">Продолжительность лекции: </w:t>
      </w:r>
      <w:r>
        <w:rPr>
          <w:sz w:val="28"/>
          <w:szCs w:val="28"/>
        </w:rPr>
        <w:t vyd:_id="vyd:000000000000jw">40 минут.</w:t>
      </w:r>
    </w:p>
    <w:p w14:paraId="067BBD3B" w14:textId="77777777" w:rsidR="007266F6" w:rsidRDefault="008772D9" w:rsidP="003C4A67" vyd:_id="vyd:000000000000js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b w:val="1"/>
          <w:bCs w:val="1"/>
          <w:szCs w:val="28"/>
        </w:rPr>
        <w:t vyd:_id="vyd:000000000000ju">Возрастной ценз:</w:t>
      </w:r>
      <w:r>
        <w:rPr>
          <w:sz w:val="28"/>
          <w:szCs w:val="28"/>
        </w:rPr>
        <w:t vyd:_id="vyd:000000000000jt" xml:space="preserve"> 12+</w:t>
      </w:r>
    </w:p>
    <w:p w14:paraId="54173867" w14:textId="77777777" w:rsidR="007266F6" w:rsidRDefault="008772D9" w:rsidP="003C4A67" vyd:_id="vyd:000000000000jp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b w:val="1"/>
          <w:szCs w:val="28"/>
        </w:rPr>
        <w:t vyd:_id="vyd:000000000000jr">Целевая аудитория:</w:t>
      </w:r>
      <w:r>
        <w:rPr>
          <w:sz w:val="28"/>
          <w:szCs w:val="28"/>
        </w:rPr>
        <w:t vyd:_id="vyd:000000000000jq" xml:space="preserve"> ученики средней и старшей школы</w:t>
      </w:r>
    </w:p>
    <w:p w14:paraId="19DBBB8F" w14:textId="77777777" w:rsidR="007266F6" w:rsidRDefault="008772D9" w:rsidP="003C4A67" vyd:_id="vyd:000000000000jm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b w:val="1"/>
          <w:szCs w:val="28"/>
        </w:rPr>
        <w:t vyd:_id="vyd:000000000000jo" xml:space="preserve">Рекомендуемая форма выступления: </w:t>
      </w:r>
      <w:r>
        <w:rPr>
          <w:sz w:val="28"/>
          <w:szCs w:val="28"/>
        </w:rPr>
        <w:t vyd:_id="vyd:000000000000jn" xml:space="preserve">интерактивная лекция </w:t>
      </w:r>
    </w:p>
    <w:p w14:paraId="1DB72542" w14:textId="77777777" w:rsidR="007266F6" w:rsidRDefault="007266F6" w:rsidP="003C4A67" vyd:_id="vyd:000000000000jl">
      <w:pPr>
        <w:spacing w:line="360" w:lineRule="auto"/>
        <w:ind w:firstLine="720"/>
        <w:jc w:val="both"/>
        <w:rPr>
          <w:sz w:val="28"/>
          <w:szCs w:val="28"/>
        </w:rPr>
      </w:pPr>
    </w:p>
    <w:p w14:paraId="161D1352" w14:textId="77777777" w:rsidR="007266F6" w:rsidRDefault="007266F6" w:rsidP="003C4A67" vyd:_id="vyd:000000000000jk">
      <w:pPr>
        <w:spacing w:line="360" w:lineRule="auto"/>
        <w:ind w:firstLine="720"/>
        <w:jc w:val="both"/>
        <w:rPr>
          <w:sz w:val="28"/>
          <w:szCs w:val="28"/>
        </w:rPr>
      </w:pPr>
    </w:p>
    <w:p w14:paraId="747AE90F" w14:textId="77777777" w:rsidR="007266F6" w:rsidRDefault="007266F6" w:rsidP="003C4A67" vyd:_id="vyd:000000000000jj">
      <w:pPr>
        <w:spacing w:line="360" w:lineRule="auto"/>
        <w:ind w:firstLine="720"/>
        <w:jc w:val="both"/>
        <w:rPr>
          <w:sz w:val="28"/>
          <w:szCs w:val="28"/>
        </w:rPr>
      </w:pPr>
    </w:p>
    <w:p w14:paraId="2A4BCE1A" w14:textId="77777777" w:rsidR="007266F6" w:rsidRDefault="007266F6" w:rsidP="003C4A67" vyd:_id="vyd:000000000000ji">
      <w:pPr>
        <w:pStyle w:val="1"/>
        <w:spacing w:before="0" w:line="360" w:lineRule="auto"/>
        <w:ind w:start="0"/>
        <w:jc w:val="center"/>
        <w:rPr>
          <w:u w:val="single"/>
        </w:rPr>
      </w:pPr>
    </w:p>
    <w:p w14:paraId="392E736B" w14:textId="77777777" w:rsidR="007266F6" w:rsidRDefault="007266F6" w:rsidP="003C4A67" vyd:_id="vyd:000000000000jh">
      <w:pPr>
        <w:pStyle w:val="1"/>
        <w:spacing w:before="0" w:line="360" w:lineRule="auto"/>
        <w:ind w:start="0"/>
        <w:jc w:val="center"/>
        <w:rPr>
          <w:u w:val="single"/>
        </w:rPr>
      </w:pPr>
    </w:p>
    <w:p w14:paraId="460E9DA6" w14:textId="77777777" w:rsidR="007266F6" w:rsidRDefault="007266F6" w:rsidP="003C4A67" vyd:_id="vyd:000000000000jg">
      <w:pPr>
        <w:pStyle w:val="1"/>
        <w:spacing w:before="0" w:line="360" w:lineRule="auto"/>
        <w:ind w:start="0"/>
        <w:jc w:val="center"/>
        <w:rPr>
          <w:u w:val="single"/>
        </w:rPr>
      </w:pPr>
    </w:p>
    <w:p w14:paraId="39C2B19C" w14:textId="77777777" w:rsidR="007266F6" w:rsidRDefault="007266F6" w:rsidP="003C4A67" vyd:_id="vyd:000000000000jf">
      <w:pPr>
        <w:pStyle w:val="1"/>
        <w:spacing w:before="0" w:line="360" w:lineRule="auto"/>
        <w:ind w:start="0"/>
        <w:jc w:val="center"/>
        <w:rPr>
          <w:u w:val="single"/>
        </w:rPr>
      </w:pPr>
    </w:p>
    <w:p w14:paraId="7D24925F" w14:textId="77777777" w:rsidR="007266F6" w:rsidRDefault="007266F6" w:rsidP="003C4A67" vyd:_id="vyd:000000000000je">
      <w:pPr>
        <w:pStyle w:val="1"/>
        <w:spacing w:before="0" w:line="360" w:lineRule="auto"/>
        <w:ind w:start="0"/>
        <w:jc w:val="center"/>
        <w:rPr>
          <w:u w:val="single"/>
        </w:rPr>
      </w:pPr>
    </w:p>
    <w:p w14:paraId="7F104B82" w14:textId="77777777" w:rsidR="007266F6" w:rsidRDefault="007266F6" w:rsidP="003C4A67" vyd:_id="vyd:000000000000jd">
      <w:pPr>
        <w:pStyle w:val="1"/>
        <w:spacing w:before="0" w:line="360" w:lineRule="auto"/>
        <w:ind w:start="0"/>
        <w:jc w:val="center"/>
        <w:rPr>
          <w:u w:val="single"/>
        </w:rPr>
      </w:pPr>
    </w:p>
    <w:p w14:paraId="2F2DA3F4" w14:textId="77777777" w:rsidR="007266F6" w:rsidRDefault="007266F6" w:rsidP="003C4A67" vyd:_id="vyd:000000000000jc">
      <w:pPr>
        <w:pStyle w:val="1"/>
        <w:spacing w:before="0" w:line="360" w:lineRule="auto"/>
        <w:ind w:start="0"/>
        <w:jc w:val="center"/>
        <w:rPr>
          <w:u w:val="single"/>
        </w:rPr>
      </w:pPr>
    </w:p>
    <w:p w14:paraId="50F979B8" w14:textId="77777777" w:rsidR="0089271E" w:rsidRDefault="0089271E" w:rsidP="003C4A67" vyd:_id="vyd:000000000000jb">
      <w:pPr>
        <w:spacing w:line="360" w:lineRule="auto"/>
        <w:ind w:firstLine="720"/>
        <w:rPr>
          <w:sz w:val="28"/>
          <w:b w:val="1"/>
          <w:szCs w:val="28"/>
        </w:rPr>
      </w:pPr>
    </w:p>
    <w:p w14:paraId="72A033BA" w14:textId="6AD569CF" w:rsidR="0089271E" w:rsidRDefault="0089271E" w:rsidP="003C4A67" vyd:_id="vyd:000000000000j7">
      <w:pPr>
        <w:spacing w:line="360" w:lineRule="auto"/>
        <w:ind w:firstLine="708"/>
        <w:jc w:val="both"/>
        <w:rPr>
          <w:sz w:val="28"/>
          <w:b w:val="1"/>
          <w:lang w:val="ru-RU"/>
          <w:szCs w:val="28"/>
        </w:rPr>
      </w:pPr>
      <w:r>
        <w:rPr>
          <w:sz w:val="28"/>
          <w:b w:val="1"/>
          <w:lang w:val="ru-RU"/>
          <w:szCs w:val="28"/>
        </w:rPr>
        <w:t vyd:_id="vyd:000000000000ja" xml:space="preserve">Слайд </w:t>
      </w:r>
      <w:r>
        <w:rPr>
          <w:sz w:val="28"/>
          <w:b w:val="1"/>
          <w:lang w:val="ru-RU"/>
          <w:szCs w:val="28"/>
        </w:rPr>
        <w:t vyd:_id="vyd:000000000000j9">1</w:t>
      </w:r>
      <w:r>
        <w:rPr>
          <w:sz w:val="28"/>
          <w:b w:val="1"/>
          <w:lang w:val="ru-RU"/>
          <w:szCs w:val="28"/>
        </w:rPr>
        <w:t vyd:_id="vyd:000000000000j8">. Дисклеймер по безопасности.</w:t>
      </w:r>
    </w:p>
    <w:p w14:paraId="57F061F0" w14:textId="645D8410" w:rsidR="0089271E" w:rsidRPr="0089271E" w:rsidRDefault="0089271E" w:rsidP="003C4A67" vyd:_id="vyd:000000000000j5">
      <w:pPr>
        <w:spacing w:line="360" w:lineRule="auto"/>
        <w:ind w:firstLine="708"/>
        <w:jc w:val="both"/>
        <w:rPr>
          <w:sz w:val="28"/>
          <w:lang w:val="ru-RU"/>
          <w:bCs w:val="1"/>
          <w:szCs w:val="28"/>
        </w:rPr>
      </w:pPr>
      <w:r>
        <w:rPr>
          <w:sz w:val="28"/>
          <w:lang w:val="ru-RU"/>
          <w:bCs w:val="1"/>
          <w:szCs w:val="28"/>
        </w:rPr>
        <w:t vyd:_id="vyd:000000000000j6">Почему так важно говорить о безопасности?</w:t>
      </w:r>
    </w:p>
    <w:p w14:paraId="3BEA21BC" w14:textId="28C9CB5F" w:rsidR="0089271E" w:rsidRPr="0089271E" w:rsidRDefault="0089271E" w:rsidP="003C4A67" vyd:_id="vyd:000000000000j1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j4" xml:space="preserve">Несмотря на то, что тема нашей сегодняшней встречи </w:t>
      </w:r>
      <w:r>
        <w:rPr>
          <w:sz w:val="28"/>
          <w:lang w:val="ru-RU"/>
          <w:szCs w:val="28"/>
        </w:rPr>
        <w:t vyd:_id="vyd:000000000000j3">Россия – энергетическая держава</w:t>
      </w:r>
      <w:r>
        <w:rPr>
          <w:sz w:val="28"/>
          <w:lang w:val="ru-RU"/>
          <w:szCs w:val="28"/>
        </w:rPr>
        <w:t vyd:_id="vyd:000000000000j2">, прежде чем мы перейдём к основной части, хочу обратить ваше внимание на вопрос, который касается каждого из нас, независимо от возраста и профессии.</w:t>
      </w:r>
    </w:p>
    <w:p w14:paraId="201CF234" w14:textId="77777777" w:rsidR="0089271E" w:rsidRPr="0089271E" w:rsidRDefault="0089271E" w:rsidP="003C4A67" vyd:_id="vyd:000000000000ix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j0" xml:space="preserve"> Сегодня телефонное и интернет-мошенничество остаётся одной из самых серьёзных угроз в цифровой среде. По данным МВД России, за 2025 год </w:t>
      </w:r>
      <w:r>
        <w:rPr>
          <w:sz w:val="28"/>
          <w:color w:val="111111"/>
          <w:shd w:val="clear" w:color="auto" w:fill="FFFFFF"/>
          <w:lang w:val="ru-RU"/>
          <w:szCs w:val="28"/>
        </w:rPr>
        <w:t vyd:_id="vyd:000000000000iz" xml:space="preserve">зафиксировано 663 тыс. преступлений, </w:t>
      </w:r>
      <w:r>
        <w:rPr>
          <w:sz w:val="28"/>
          <w:lang w:val="ru-RU"/>
          <w:szCs w:val="28"/>
        </w:rPr>
        <w:t vyd:_id="vyd:000000000000iy">совершённых с использованием информационно-телекоммуникационных технологий, а ущерб гражданам исчисляется десятками миллиардов рублей.</w:t>
      </w:r>
    </w:p>
    <w:p w14:paraId="1184849E" w14:textId="77777777" w:rsidR="0089271E" w:rsidRPr="0089271E" w:rsidRDefault="0089271E" w:rsidP="003C4A67" vyd:_id="vyd:000000000000iv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iw">При этом злоумышленники всё чаще пытаются не только похитить деньги или персональные данные, но и вовлечь людей в противоправные действия, последствия которых могут обернуться административной или уголовной ответственностью.</w:t>
      </w:r>
    </w:p>
    <w:p w14:paraId="23E05F11" w14:textId="77777777" w:rsidR="0089271E" w:rsidRPr="0089271E" w:rsidRDefault="0089271E" w:rsidP="003C4A67" vyd:_id="vyd:000000000000it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iu">Именно поэтому вопросам противодействия мошенничеству сегодня уделяется особое внимание. Предлагаю посмотреть небольшой видеоролик, основанный на реальных историях людей, столкнувшихся с подобными ситуациями.</w:t>
      </w:r>
    </w:p>
    <w:p w14:paraId="71ABD575" w14:textId="77777777" w:rsidR="0089271E" w:rsidRPr="0089271E" w:rsidRDefault="0089271E" w:rsidP="003C4A67" vyd:_id="vyd:000000000000ir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i w:val="1"/>
          <w:lang w:val="ru-RU"/>
          <w:szCs w:val="28"/>
        </w:rPr>
        <w:t vyd:_id="vyd:000000000000is" xml:space="preserve">Комментарий лектору: Необходимо включить видео в презентации с рассказом пострадавшего — того, кто столкнулся с действиями мошенников </w:t>
      </w:r>
    </w:p>
    <w:p w14:paraId="6828D1E0" w14:textId="77777777" w:rsidR="0089271E" w:rsidRPr="0089271E" w:rsidRDefault="0089271E" w:rsidP="003C4A67" vyd:_id="vyd:000000000000iq">
      <w:pPr>
        <w:spacing w:line="360" w:lineRule="auto"/>
        <w:ind w:firstLine="708"/>
        <w:jc w:val="both"/>
        <w:rPr>
          <w:sz w:val="28"/>
          <w:lang w:val="ru-RU"/>
          <w:szCs w:val="28"/>
        </w:rPr>
      </w:pPr>
    </w:p>
    <w:p w14:paraId="01087FA1" w14:textId="77777777" w:rsidR="0089271E" w:rsidRPr="0089271E" w:rsidRDefault="0089271E" w:rsidP="003C4A67" vyd:_id="vyd:000000000000io">
      <w:pPr>
        <w:spacing w:line="360" w:lineRule="auto"/>
        <w:ind w:firstLine="708"/>
        <w:jc w:val="both"/>
        <w:rPr>
          <w:sz w:val="28"/>
          <w:b w:val="1"/>
          <w:lang w:val="ru-RU"/>
          <w:szCs w:val="28"/>
        </w:rPr>
      </w:pPr>
      <w:r>
        <w:rPr>
          <w:sz w:val="28"/>
          <w:b w:val="1"/>
          <w:lang w:val="ru-RU"/>
          <w:szCs w:val="28"/>
        </w:rPr>
        <w:t vyd:_id="vyd:000000000000ip">После просмотра ролика</w:t>
      </w:r>
    </w:p>
    <w:p w14:paraId="3E1503A1" w14:textId="77777777" w:rsidR="0089271E" w:rsidRPr="0089271E" w:rsidRDefault="0089271E" w:rsidP="003C4A67" vyd:_id="vyd:000000000000im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in">Вы только что увидели реальные истории людей, которые столкнулись с мошенниками и интернет-вербовщиками. Все они были уверены, что с ними такого не случится... Многие из них считали, что выполняют обычную просьбу, помогают кому-то решить проблему или соглашаются на безобидную подработку.</w:t>
      </w:r>
    </w:p>
    <w:p w14:paraId="4738FD8C" w14:textId="77777777" w:rsidR="0089271E" w:rsidRPr="0089271E" w:rsidRDefault="0089271E" w:rsidP="003C4A67" vyd:_id="vyd:000000000000ij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il" xml:space="preserve">Сегодня мошенники используют не только телефонные звонки. Они пишут в социальных сетях и мессенджерах, знакомятся в интернете, предлагают лёгкий </w:t>
      </w:r>
      <w:r>
        <w:rPr>
          <w:sz w:val="28"/>
          <w:lang w:val="ru-RU"/>
          <w:szCs w:val="28"/>
        </w:rPr>
        <w:t vyd:_id="vyd:000000000000ik">заработок, связываются от имени банков, государственных органов, операторов связи, работодателей или знакомых людей, чьи аккаунты были взломаны.</w:t>
      </w:r>
    </w:p>
    <w:p w14:paraId="7063C2CA" w14:textId="77777777" w:rsidR="0089271E" w:rsidRPr="0089271E" w:rsidRDefault="0089271E" w:rsidP="003C4A67" vyd:_id="vyd:000000000000ih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ii">Важно понимать, что целью злоумышленников могут быть не только деньги или персональные данные.</w:t>
      </w:r>
    </w:p>
    <w:p w14:paraId="3E34C4E8" w14:textId="77777777" w:rsidR="0089271E" w:rsidRPr="0089271E" w:rsidRDefault="0089271E" w:rsidP="003C4A67" vyd:_id="vyd:000000000000if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ig">Всё чаще людей пытаются вовлечь в противоправные действия. Причём начинается это, как правило, с просьб, которые выглядят совершенно безобидно.</w:t>
      </w:r>
    </w:p>
    <w:p w14:paraId="0972C623" w14:textId="77777777" w:rsidR="0089271E" w:rsidRPr="0089271E" w:rsidRDefault="0089271E" w:rsidP="003C4A67" vyd:_id="vyd:000000000000id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ie">Например, человеку предлагают:</w:t>
      </w:r>
    </w:p>
    <w:p w14:paraId="1327D5A1" w14:textId="77777777" w:rsidR="0089271E" w:rsidRPr="0089271E" w:rsidRDefault="0089271E" w:rsidP="003C4A67" vyd:_id="vyd:000000000000ib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ic">— передать пакет или посылку за вознаграждение;</w:t>
      </w:r>
    </w:p>
    <w:p w14:paraId="7A3B3BB4" w14:textId="77777777" w:rsidR="0089271E" w:rsidRPr="0089271E" w:rsidRDefault="0089271E" w:rsidP="003C4A67" vyd:_id="vyd:000000000000i9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ia">— перевести деньги на указанный счёт;</w:t>
      </w:r>
    </w:p>
    <w:p w14:paraId="4D6E6DC3" w14:textId="77777777" w:rsidR="0089271E" w:rsidRPr="0089271E" w:rsidRDefault="0089271E" w:rsidP="003C4A67" vyd:_id="vyd:000000000000i7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i8">— оформить банковскую карту и передать её другому человеку;</w:t>
      </w:r>
    </w:p>
    <w:p w14:paraId="2075B7F8" w14:textId="77777777" w:rsidR="0089271E" w:rsidRPr="0089271E" w:rsidRDefault="0089271E" w:rsidP="003C4A67" vyd:_id="vyd:000000000000i5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i6">— предоставить доступ к аккаунту в социальных сетях или мессенджерах;</w:t>
      </w:r>
    </w:p>
    <w:p w14:paraId="5F1F6EAC" w14:textId="77777777" w:rsidR="0089271E" w:rsidRPr="0089271E" w:rsidRDefault="0089271E" w:rsidP="003C4A67" vyd:_id="vyd:000000000000i3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i4">— зарегистрировать на своё имя сим-карту, электронный кошелёк или банковский счёт;</w:t>
      </w:r>
    </w:p>
    <w:p w14:paraId="53E5A48F" w14:textId="77777777" w:rsidR="0089271E" w:rsidRPr="0089271E" w:rsidRDefault="0089271E" w:rsidP="003C4A67" vyd:_id="vyd:000000000000i1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i2">— сфотографировать определённый объект или собрать информацию о нём;</w:t>
      </w:r>
    </w:p>
    <w:p w14:paraId="2BE6E741" w14:textId="77777777" w:rsidR="0089271E" w:rsidRPr="0089271E" w:rsidRDefault="0089271E" w:rsidP="003C4A67" vyd:_id="vyd:000000000000hz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i0">—  оставить у себя на хранение неизвестные предметы;</w:t>
      </w:r>
    </w:p>
    <w:p w14:paraId="54427244" w14:textId="77777777" w:rsidR="0089271E" w:rsidRPr="0089271E" w:rsidRDefault="0089271E" w:rsidP="003C4A67" vyd:_id="vyd:000000000000hx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hy">—  выполнить поручение, смысл которого ему до конца не объясняют.</w:t>
      </w:r>
    </w:p>
    <w:p w14:paraId="142689C0" w14:textId="77777777" w:rsidR="0089271E" w:rsidRPr="0089271E" w:rsidRDefault="0089271E" w:rsidP="003C4A67" vyd:_id="vyd:000000000000hv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hw">На первый взгляд такие действия могут показаться незначительными. Однако человек далеко не всегда знает, как именно будут использованы его помощь, документы, банковская карта или аккаунт.</w:t>
      </w:r>
    </w:p>
    <w:p w14:paraId="257F4592" w14:textId="77777777" w:rsidR="0089271E" w:rsidRPr="0089271E" w:rsidRDefault="0089271E" w:rsidP="003C4A67" vyd:_id="vyd:000000000000ht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hu">Через чужие карты и счета могут проходить деньги, похищенные у граждан. Аккаунты могут использоваться для обмана других людей. Переданные предметы могут оказаться запрещёнными или использоваться для совершения преступлений. Сбор информации об объектах инфраструктуры может представлять угрозу безопасности людей и государства.</w:t>
      </w:r>
    </w:p>
    <w:p w14:paraId="1E9CBC12" w14:textId="77777777" w:rsidR="0089271E" w:rsidRPr="0089271E" w:rsidRDefault="0089271E" w:rsidP="003C4A67" vyd:_id="vyd:000000000000hb">
      <w:pPr>
        <w:spacing w:line="360" w:lineRule="auto"/>
        <w:ind w:end="-283" w:firstLine="720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hs">Незнание закона не освобождает от ответственности, и она наступает независимо от того, считал ли человек своё участие серьёзным или полагал, что просто выполняет чью-то просьбу. Следует помнить, что за многие подобные действия предусмотрена административная или уголовная ответственность, вплоть</w:t>
      </w:r>
      <w:r>
        <w:rPr>
          <w:sz w:val="28"/>
          <w:b w:val="1"/>
          <w:lang w:val="ru-RU"/>
          <w:szCs w:val="28"/>
        </w:rPr>
        <w:t vyd:_id="vyd:000000000000hr" xml:space="preserve"> </w:t>
      </w:r>
      <w:r>
        <w:rPr>
          <w:sz w:val="28"/>
          <w:lang w:val="ru-RU"/>
          <w:szCs w:val="28"/>
        </w:rPr>
        <w:t vyd:_id="vyd:000000000000hq">до пожизненного лишения свободы</w:t>
      </w:r>
      <w:r>
        <w:rPr>
          <w:sz w:val="28"/>
          <w:color w:val="333333"/>
          <w:shd w:val="clear" w:color="auto" w:fill="FFFFFF"/>
          <w:lang w:val="ru-RU"/>
          <w:szCs w:val="28"/>
        </w:rPr>
        <w:t vyd:_id="vyd:000000000000hp" xml:space="preserve">. </w:t>
      </w:r>
      <w:r>
        <w:rPr>
          <w:sz w:val="28"/>
          <w:lang w:val="ru-RU"/>
          <w:szCs w:val="28"/>
        </w:rPr>
        <w:t vyd:_id="vyd:000000000000ho" xml:space="preserve">Законодательство в этой области было </w:t>
      </w:r>
      <w:r>
        <w:rPr>
          <w:sz w:val="28"/>
          <w:lang w:val="ru-RU"/>
          <w:szCs w:val="28"/>
        </w:rPr>
        <w:t vyd:_id="vyd:000000000000hn">существенно ужесточено. Теперь ответственность за преступления террористической и экстремистской направленности наступает с 14 лет. Сроки наказания значительно увеличены: например, за содействие террористической деятельности (ст. 205.1 УК РФ) предусмотрено лишение свободы на срок от 10 до 20 лет, а за прохождение обучения в целях осуществления террористической деятельности (ст. 205.3 УК РФ) — от 15 до 20 лет или пожизненное заключение. Важно знать</w:t>
      </w:r>
      <w:r>
        <w:rPr>
          <w:sz w:val="28"/>
          <w:b w:val="1"/>
          <w:lang w:val="ru-RU"/>
          <w:szCs w:val="28"/>
        </w:rPr>
        <w:t vyd:_id="vyd:000000000000hm">,</w:t>
      </w:r>
      <w:r>
        <w:rPr>
          <w:sz w:val="28"/>
          <w:b w:val="1"/>
          <w:szCs w:val="28"/>
        </w:rPr>
        <w:t vyd:_id="vyd:000000000000hl" xml:space="preserve"> </w:t>
      </w:r>
      <w:r>
        <w:rPr>
          <w:sz w:val="28"/>
          <w:lang w:val="ru-RU"/>
          <w:szCs w:val="28"/>
        </w:rPr>
        <w:t vyd:_id="vyd:000000000000hk">что для осуждённых по этим статьям закон предусматривает особые условия.</w:t>
      </w:r>
      <w:r>
        <w:rPr>
          <w:sz w:val="28"/>
          <w:szCs w:val="28"/>
        </w:rPr>
        <w:t vyd:_id="vyd:000000000000hj" xml:space="preserve"> </w:t>
      </w:r>
      <w:r>
        <w:rPr>
          <w:sz w:val="28"/>
          <w:lang w:val="ru-RU"/>
          <w:szCs w:val="28"/>
        </w:rPr>
        <w:t vyd:_id="vyd:000000000000hi">Условное осуждение</w:t>
      </w:r>
      <w:r>
        <w:rPr>
          <w:sz w:val="28"/>
          <w:szCs w:val="28"/>
        </w:rPr>
        <w:t vyd:_id="vyd:000000000000hh" xml:space="preserve"> </w:t>
      </w:r>
      <w:r>
        <w:rPr>
          <w:sz w:val="28"/>
          <w:lang w:val="ru-RU"/>
          <w:szCs w:val="28"/>
        </w:rPr>
        <w:t vyd:_id="vyd:000000000000hg">за подобные преступления</w:t>
      </w:r>
      <w:r>
        <w:rPr>
          <w:sz w:val="28"/>
          <w:szCs w:val="28"/>
        </w:rPr>
        <w:t vyd:_id="vyd:000000000000hf" xml:space="preserve"> </w:t>
      </w:r>
      <w:r>
        <w:rPr>
          <w:sz w:val="28"/>
          <w:lang w:val="ru-RU"/>
          <w:szCs w:val="28"/>
        </w:rPr>
        <w:t vyd:_id="vyd:000000000000he">запрещено. Право на</w:t>
      </w:r>
      <w:r>
        <w:rPr>
          <w:sz w:val="28"/>
          <w:szCs w:val="28"/>
        </w:rPr>
        <w:t vyd:_id="vyd:000000000000hd" xml:space="preserve"> </w:t>
      </w:r>
      <w:r>
        <w:rPr>
          <w:sz w:val="28"/>
          <w:lang w:val="ru-RU"/>
          <w:szCs w:val="28"/>
        </w:rPr>
        <w:t vyd:_id="vyd:000000000000hc">условно-досрочное освобождение (УДО) существенно ограничено: ходатайствовать о нём можно будет только после отбытия не менее трёх четвертей назначенного срока наказания. Для лиц, осуждённых к пожизненному лишению свободы за террористический акт, содействие терроризму и ряд других особо тяжких преступлений, возможность УДО и вовсе отсутствует. Отдельный повод насторожиться — когда вас просят никому не рассказывать о разговоре или поручении. Настоящие сотрудники правоохранительных органов, государственных учреждений и банков не требуют сохранять происходящее в тайне от родителей, родственников, коллег или руководителей. Они не просят переводить деньги, сообщать коды из сообщений, оформлять кредиты или участвовать в каких-либо секретных операциях.</w:t>
      </w:r>
    </w:p>
    <w:p w14:paraId="7DE7C3B2" w14:textId="77777777" w:rsidR="0089271E" w:rsidRPr="0089271E" w:rsidRDefault="0089271E" w:rsidP="003C4A67" vyd:_id="vyd:000000000000h9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ha">Если вы столкнулись с подобной ситуацией, не пытайтесь разобраться в ней самостоятельно.</w:t>
      </w:r>
    </w:p>
    <w:p w14:paraId="3F4B769B" w14:textId="77777777" w:rsidR="0089271E" w:rsidRPr="0089271E" w:rsidRDefault="0089271E" w:rsidP="003C4A67" vyd:_id="vyd:000000000000h7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h8">Необходимо:</w:t>
      </w:r>
    </w:p>
    <w:p w14:paraId="4D11E45C" w14:textId="77777777" w:rsidR="0089271E" w:rsidRPr="0089271E" w:rsidRDefault="0089271E" w:rsidP="003C4A67" vyd:_id="vyd:000000000000h5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h6">—  прекратить общение;</w:t>
      </w:r>
    </w:p>
    <w:p w14:paraId="42728546" w14:textId="77777777" w:rsidR="0089271E" w:rsidRPr="0089271E" w:rsidRDefault="0089271E" w:rsidP="003C4A67" vyd:_id="vyd:000000000000h3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h4">—  не выполнять никаких поручений и не переводить деньги;</w:t>
      </w:r>
    </w:p>
    <w:p w14:paraId="3E6F9ED4" w14:textId="77777777" w:rsidR="0089271E" w:rsidRPr="0089271E" w:rsidRDefault="0089271E" w:rsidP="003C4A67" vyd:_id="vyd:000000000000h1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h2">— не передавать свои документы, банковские карты, аккаунты и персональные данные;</w:t>
      </w:r>
    </w:p>
    <w:p w14:paraId="5B2D0108" w14:textId="77777777" w:rsidR="0089271E" w:rsidRPr="0089271E" w:rsidRDefault="0089271E" w:rsidP="003C4A67" vyd:_id="vyd:000000000000gz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h0">—  сохранить переписку, номера телефонов, ссылки и другие материалы, которые могут быть важны;</w:t>
      </w:r>
    </w:p>
    <w:p w14:paraId="688D7DD3" w14:textId="77777777" w:rsidR="0089271E" w:rsidRPr="0089271E" w:rsidRDefault="0089271E" w:rsidP="003C4A67" vyd:_id="vyd:000000000000gw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gy" xml:space="preserve">— сообщить о произошедшем родителям, законным представителям, </w:t>
      </w:r>
      <w:r>
        <w:rPr>
          <w:sz w:val="28"/>
          <w:lang w:val="ru-RU"/>
          <w:szCs w:val="28"/>
        </w:rPr>
        <w:t vyd:_id="vyd:000000000000gx">близким родственникам, руководителю или другому человеку, которому вы доверяете;</w:t>
      </w:r>
    </w:p>
    <w:p w14:paraId="1720F367" w14:textId="77777777" w:rsidR="0089271E" w:rsidRPr="0089271E" w:rsidRDefault="0089271E" w:rsidP="003C4A67" vyd:_id="vyd:000000000000gu">
      <w:pPr>
        <w:spacing w:line="360" w:lineRule="auto"/>
        <w:ind w:firstLine="708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gv">— обратиться в полицию либо сообщить о попытке вовлечения через официальные каналы правоохранительных органов.</w:t>
      </w:r>
    </w:p>
    <w:p w14:paraId="66267189" w14:textId="77777777" w:rsidR="0089271E" w:rsidRPr="0089271E" w:rsidRDefault="0089271E" w:rsidP="003C4A67" vyd:_id="vyd:000000000000gs">
      <w:pPr>
        <w:spacing w:line="360" w:lineRule="auto"/>
        <w:ind w:firstLine="720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gt" xml:space="preserve">Помните: мошенники рассчитывают на спешку, страх, доверчивость и желание быстро решить проблему. Лучший способ защитить себя — остановиться, взять паузу и проверить информацию через официальный источник. Безопасность начинается с внимательности, ответственности и умения критически оценивать информацию. </w:t>
      </w:r>
    </w:p>
    <w:p w14:paraId="6BDE7AAB" w14:textId="6801F44E" w:rsidR="0089271E" w:rsidRPr="0089271E" w:rsidRDefault="0089271E" w:rsidP="003C4A67" vyd:_id="vyd:000000000000gm">
      <w:pPr>
        <w:spacing w:line="360" w:lineRule="auto"/>
        <w:ind w:firstLine="720"/>
        <w:jc w:val="both"/>
        <w:rPr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0gr" xml:space="preserve">А теперь предлагаю вернуться к теме нашей сегодняшней лекции — </w:t>
      </w:r>
      <w:bookmarkStart w:id="1" w:name="_Hlk238649290" vyd:_id="vyd:000000000000gq"/>
      <w:bookmarkEnd w:id="1"/>
      <w:r>
        <w:rPr>
          <w:sz w:val="28"/>
          <w:lang w:val="ru-RU"/>
          <w:szCs w:val="28"/>
        </w:rPr>
        <w:t vyd:_id="vyd:000000000000gp">«</w:t>
      </w:r>
      <w:r>
        <w:rPr>
          <w:sz w:val="28"/>
          <w:lang w:val="ru-RU"/>
          <w:szCs w:val="28"/>
        </w:rPr>
        <w:t vyd:_id="vyd:000000000000go">Россия – энергетическая держава</w:t>
      </w:r>
      <w:r>
        <w:rPr>
          <w:sz w:val="28"/>
          <w:lang w:val="ru-RU"/>
          <w:szCs w:val="28"/>
        </w:rPr>
        <w:t vyd:_id="vyd:000000000000gn">».</w:t>
      </w:r>
    </w:p>
    <w:p w14:paraId="0429F032" w14:textId="77777777" w:rsidR="0089271E" w:rsidRPr="0089271E" w:rsidRDefault="0089271E" w:rsidP="003C4A67" vyd:_id="vyd:000000000000gl">
      <w:pPr>
        <w:spacing w:line="360" w:lineRule="auto"/>
        <w:ind w:firstLine="720"/>
        <w:rPr>
          <w:sz w:val="28"/>
          <w:b w:val="1"/>
          <w:lang w:val="ru-RU"/>
          <w:szCs w:val="28"/>
        </w:rPr>
      </w:pPr>
    </w:p>
    <w:p w14:paraId="04F78682" w14:textId="312B33C0" w:rsidR="007266F6" w:rsidRDefault="008772D9" w:rsidP="003C4A67" vyd:_id="vyd:000000000000gg">
      <w:pPr>
        <w:spacing w:line="360" w:lineRule="auto"/>
        <w:ind w:firstLine="720"/>
        <w:rPr>
          <w:sz w:val="28"/>
          <w:b w:val="1"/>
          <w:lang w:val="ru-RU"/>
          <w:szCs w:val="28"/>
        </w:rPr>
      </w:pPr>
      <w:r>
        <w:rPr>
          <w:sz w:val="28"/>
          <w:b w:val="1"/>
          <w:szCs w:val="28"/>
        </w:rPr>
        <w:t vyd:_id="vyd:000000000000gk" xml:space="preserve">Слайд </w:t>
      </w:r>
      <w:r>
        <w:rPr>
          <w:sz w:val="28"/>
          <w:b w:val="1"/>
          <w:lang w:val="ru-RU"/>
          <w:szCs w:val="28"/>
        </w:rPr>
        <w:t vyd:_id="vyd:000000000000gj">2</w:t>
      </w:r>
      <w:r>
        <w:rPr>
          <w:sz w:val="28"/>
          <w:b w:val="1"/>
          <w:szCs w:val="28"/>
        </w:rPr>
        <w:t vyd:_id="vyd:000000000000gi" xml:space="preserve">. </w:t>
      </w:r>
      <w:r>
        <w:rPr>
          <w:sz w:val="28"/>
          <w:b w:val="1"/>
          <w:lang w:val="ru-RU"/>
          <w:szCs w:val="28"/>
        </w:rPr>
        <w:t vyd:_id="vyd:000000000000gh">Регистрация</w:t>
      </w:r>
    </w:p>
    <w:p w14:paraId="2F2711CD" w14:textId="77777777" w:rsidR="00626D78" w:rsidRDefault="00626D78" w:rsidP="003C4A67" vyd:_id="vyd:000000000000g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gf">Прежде чем мы продолжим, предлагаю вам пройти быструю регистрацию. Для этого отсканируйте QR-код, который вы видите на экране, и ответьте на несколько вопросов. Это займет не больше минуты, но позволит вам полноценно участвовать в дальнейшем обсуждении темы. Спасибо за вашу активность и вовлеченность!</w:t>
      </w:r>
    </w:p>
    <w:p w14:paraId="4E6AE869" w14:textId="7662D9C9" w:rsidR="00B013D2" w:rsidRDefault="00B013D2" w:rsidP="003C4A67" vyd:_id="vyd:000000000000gd">
      <w:pPr>
        <w:spacing w:line="360" w:lineRule="auto"/>
        <w:ind w:firstLine="720"/>
        <w:rPr>
          <w:sz w:val="28"/>
          <w:b w:val="1"/>
          <w:lang w:val="ru-RU"/>
          <w:szCs w:val="28"/>
        </w:rPr>
      </w:pPr>
    </w:p>
    <w:p w14:paraId="4949E576" w14:textId="31077899" w:rsidR="00B013D2" w:rsidRPr="00B013D2" w:rsidRDefault="00B013D2" w:rsidP="003C4A67" vyd:_id="vyd:000000000000ga">
      <w:pPr>
        <w:spacing w:line="360" w:lineRule="auto"/>
        <w:ind w:firstLine="720"/>
        <w:rPr>
          <w:sz w:val="28"/>
          <w:b w:val="1"/>
          <w:lang w:val="ru-RU"/>
          <w:szCs w:val="28"/>
        </w:rPr>
      </w:pPr>
      <w:r>
        <w:rPr>
          <w:sz w:val="28"/>
          <w:b w:val="1"/>
          <w:lang w:val="ru-RU"/>
          <w:szCs w:val="28"/>
        </w:rPr>
        <w:t vyd:_id="vyd:000000000000gc" xml:space="preserve">Слайд 3. </w:t>
      </w:r>
      <w:r>
        <w:rPr>
          <w:sz w:val="28"/>
          <w:b w:val="1"/>
          <w:lang w:val="ru-RU"/>
          <w:szCs w:val="28"/>
        </w:rPr>
        <w:t vyd:_id="vyd:000000000000gb">Титульный слайд</w:t>
      </w:r>
    </w:p>
    <w:p w14:paraId="274D52B9" w14:textId="77777777" w:rsidR="00165EC3" w:rsidRPr="00165EC3" w:rsidRDefault="00165EC3" w:rsidP="003C4A67" vyd:_id="vyd:000000000000g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tabs>
          <w:tab w:val="left" w:pos="3864"/>
          <w:tab w:val="left" w:pos="5766"/>
          <w:tab w:val="left" w:pos="7577"/>
          <w:tab w:val="left" w:pos="9108"/>
        </w:tabs>
        <w:spacing w:line="360" w:lineRule="auto"/>
        <w:ind w:firstLine="709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g9">Добрый</w:t>
      </w:r>
      <w:r>
        <w:rPr>
          <w:sz w:val="28"/>
          <w:szCs w:val="28"/>
        </w:rPr>
        <w:t vyd:_id="vyd:000000000000g8" xml:space="preserve"> </w:t>
      </w:r>
      <w:r>
        <w:rPr>
          <w:sz w:val="28"/>
          <w:color w:val="000000"/>
          <w:szCs w:val="28"/>
        </w:rPr>
        <w:t vyd:_id="vyd:000000000000g7">день,</w:t>
      </w:r>
      <w:r>
        <w:rPr>
          <w:sz w:val="28"/>
          <w:szCs w:val="28"/>
        </w:rPr>
        <w:t vyd:_id="vyd:000000000000g6" xml:space="preserve"> </w:t>
      </w:r>
      <w:r>
        <w:rPr>
          <w:sz w:val="28"/>
          <w:color w:val="000000"/>
          <w:szCs w:val="28"/>
        </w:rPr>
        <w:t vyd:_id="vyd:000000000000g5">дорогие</w:t>
      </w:r>
      <w:r>
        <w:rPr>
          <w:sz w:val="28"/>
          <w:szCs w:val="28"/>
        </w:rPr>
        <w:t vyd:_id="vyd:000000000000g4" xml:space="preserve"> </w:t>
      </w:r>
      <w:r>
        <w:rPr>
          <w:sz w:val="28"/>
          <w:color w:val="000000"/>
          <w:szCs w:val="28"/>
        </w:rPr>
        <w:t vyd:_id="vyd:000000000000g3">друзья.</w:t>
      </w:r>
    </w:p>
    <w:p w14:paraId="5C6B47EA" w14:textId="77777777" w:rsidR="00165EC3" w:rsidRPr="00165EC3" w:rsidRDefault="00165EC3" w:rsidP="003C4A67" vyd:_id="vyd:000000000000g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tabs>
          <w:tab w:val="left" w:pos="2300"/>
          <w:tab w:val="left" w:pos="3864"/>
          <w:tab w:val="left" w:pos="5766"/>
          <w:tab w:val="left" w:pos="7577"/>
          <w:tab w:val="left" w:pos="9108"/>
        </w:tabs>
        <w:spacing w:line="360" w:lineRule="auto"/>
        <w:ind w:firstLine="708"/>
        <w:rPr>
          <w:sz w:val="28"/>
          <w:szCs w:val="28"/>
        </w:rPr>
      </w:pPr>
      <w:r>
        <w:rPr>
          <w:noProof w:val="1"/>
        </w:rPr>
        <w:drawing vyd:_id="vyd:000000000000g1">
          <wp:inline distT="0" distB="0" distL="0" distR="0">
            <wp:extent cx="990985" cy="317500"/>
            <wp:effectExtent l="0" t="0" r="0" b="6350"/>
            <wp:docPr id="17" name="Рисунок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cstate="print" r:embed="rId8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985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2CB81" w14:textId="77777777" w:rsidR="00165EC3" w:rsidRPr="00165EC3" w:rsidRDefault="00165EC3" w:rsidP="003C4A67" vyd:_id="vyd:000000000000fy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tabs>
          <w:tab w:val="left" w:pos="3864"/>
          <w:tab w:val="left" w:pos="5766"/>
          <w:tab w:val="left" w:pos="7577"/>
          <w:tab w:val="left" w:pos="9108"/>
        </w:tabs>
        <w:spacing w:line="360" w:lineRule="auto"/>
        <w:ind w:firstLine="709"/>
        <w:rPr>
          <w:sz w:val="28"/>
          <w:color w:val="000000"/>
          <w:szCs w:val="28"/>
        </w:rPr>
      </w:pPr>
      <w:r>
        <w:rPr>
          <w:sz w:val="28"/>
          <w:szCs w:val="28"/>
        </w:rPr>
        <w:t vyd:_id="vyd:000000000000fz" xml:space="preserve">У меня к вам вопрос. Можно ли объем превратить в расстояние, а вес – в мощность? </w:t>
      </w:r>
    </w:p>
    <w:p w14:paraId="5835D221" w14:textId="77777777" w:rsidR="00165EC3" w:rsidRPr="00165EC3" w:rsidRDefault="00165EC3" w:rsidP="003C4A67" vyd:_id="vyd:000000000000fw">
      <w:pPr>
        <w:spacing w:line="360" w:lineRule="auto"/>
        <w:ind w:firstLine="720"/>
        <w:jc w:val="both"/>
        <w:rPr>
          <w:sz w:val="28"/>
          <w:b w:val="1"/>
          <w:i w:val="1"/>
          <w:szCs w:val="28"/>
        </w:rPr>
      </w:pPr>
      <w:r>
        <w:rPr>
          <w:sz w:val="28"/>
          <w:b w:val="1"/>
          <w:i w:val="1"/>
          <w:szCs w:val="28"/>
        </w:rPr>
        <w:t vyd:_id="vyd:000000000000fx" xml:space="preserve">(дискуссия с аудиторией, послушать варианты ответов, поблагодарить участников). </w:t>
      </w:r>
    </w:p>
    <w:p w14:paraId="23CB13A8" w14:textId="77777777" w:rsidR="00165EC3" w:rsidRPr="00165EC3" w:rsidRDefault="00165EC3" w:rsidP="003C4A67" vyd:_id="vyd:000000000000fs">
      <w:pPr>
        <w:spacing w:line="360" w:lineRule="auto"/>
        <w:ind w:firstLine="720"/>
        <w:jc w:val="both"/>
        <w:rPr>
          <w:sz w:val="28"/>
          <w:b w:val="1"/>
          <w:i w:val="1"/>
          <w:szCs w:val="28"/>
        </w:rPr>
      </w:pPr>
      <w:r>
        <w:rPr>
          <w:sz w:val="28"/>
          <w:szCs w:val="28"/>
        </w:rPr>
        <w:t vyd:_id="vyd:000000000000fv" xml:space="preserve">Спасибо за ваши ответы! Предлагаю вернуться к этому вопросу в конце нашей встречи. </w:t>
      </w:r>
      <w:r>
        <w:rPr>
          <w:sz w:val="28"/>
          <w:color w:val="000000"/>
          <w:szCs w:val="28"/>
        </w:rPr>
        <w:t vyd:_id="vyd:000000000000fu" xml:space="preserve">Сегодня уже трудно представить нашу жизнь без автомобилей, </w:t>
      </w:r>
      <w:r>
        <w:rPr>
          <w:sz w:val="28"/>
          <w:color w:val="000000"/>
          <w:szCs w:val="28"/>
        </w:rPr>
        <w:t vyd:_id="vyd:000000000000ft">самолетов, ярких рекламных вывесок и многочисленных бытовых приборов. Весь этот комфорт и удобство стали возможными благодаря энергетике, которая пронизала все аспекты нашей повседневной жизни.</w:t>
      </w:r>
    </w:p>
    <w:p w14:paraId="40BDDB70" w14:textId="77777777" w:rsidR="00165EC3" w:rsidRPr="00165EC3" w:rsidRDefault="00165EC3" w:rsidP="003C4A67" vyd:_id="vyd:000000000000f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fr">Сегодня я хочу рассказать вам об этой отрасли</w:t>
      </w:r>
      <w:r>
        <w:rPr>
          <w:sz w:val="28"/>
          <w:szCs w:val="28"/>
        </w:rPr>
        <w:t vyd:_id="vyd:000000000000fq">: о</w:t>
      </w:r>
      <w:r>
        <w:rPr>
          <w:sz w:val="28"/>
          <w:color w:val="000000"/>
          <w:szCs w:val="28"/>
        </w:rPr>
        <w:t vyd:_id="vyd:000000000000fp" xml:space="preserve"> том, какую большую роль она играет в экономике нашей страны и мира в целом, о ее значимости в повседневной жизни и о том, что ее ждет в будущем. </w:t>
      </w:r>
    </w:p>
    <w:p w14:paraId="4E98357F" w14:textId="77777777" w:rsidR="00165EC3" w:rsidRPr="00165EC3" w:rsidRDefault="00165EC3" w:rsidP="003C4A67" vyd:_id="vyd:000000000000fm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rPr>
          <w:sz w:val="14"/>
          <w:color w:val="000000"/>
          <w:szCs w:val="14"/>
        </w:rPr>
      </w:pPr>
      <w:r>
        <w:rPr>
          <w:noProof w:val="1"/>
        </w:rPr>
        <w:drawing vyd:_id="vyd:000000000000fn">
          <wp:inline distT="0" distB="0" distL="0" distR="0">
            <wp:extent cx="990985" cy="317500"/>
            <wp:effectExtent l="0" t="0" r="0" b="6350"/>
            <wp:docPr id="18" name="Рисунок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cstate="print" r:embed="rId-13401e30-b2bb-4b56-8f8b-ea382679f5d2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985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932DC" w14:textId="77777777" w:rsidR="00165EC3" w:rsidRPr="00165EC3" w:rsidRDefault="00165EC3" w:rsidP="003C4A67" vyd:_id="vyd:000000000000fk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fl">Как вы думаете, почему Россию называют энергетической державой?</w:t>
      </w:r>
    </w:p>
    <w:p w14:paraId="53310713" w14:textId="77777777" w:rsidR="00165EC3" w:rsidRPr="00165EC3" w:rsidRDefault="00165EC3" w:rsidP="003C4A67" vyd:_id="vyd:000000000000fh">
      <w:pPr>
        <w:spacing w:line="360" w:lineRule="auto"/>
        <w:ind w:firstLine="720"/>
        <w:outlineLvl w:val="1"/>
        <w:rPr>
          <w:sz w:val="28"/>
          <w:i w:val="1"/>
          <w:szCs w:val="28"/>
        </w:rPr>
      </w:pPr>
      <w:r>
        <w:rPr>
          <w:sz w:val="28"/>
          <w:szCs w:val="28"/>
        </w:rPr>
        <w:t vyd:_id="vyd:000000000000fj">(</w:t>
      </w:r>
      <w:r>
        <w:rPr>
          <w:sz w:val="28"/>
          <w:i w:val="1"/>
          <w:szCs w:val="28"/>
        </w:rPr>
        <w:t vyd:_id="vyd:000000000000fi">ответы аудитории)</w:t>
      </w:r>
    </w:p>
    <w:p w14:paraId="1AE945FC" w14:textId="77777777" w:rsidR="00165EC3" w:rsidRPr="00165EC3" w:rsidRDefault="00165EC3" w:rsidP="003C4A67" vyd:_id="vyd:000000000000f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fg" xml:space="preserve">Все верно! Россия входит в число лидеров на мировых энергетических рынках, обладая колоссальной ресурсной базой и огромным технологическим заделом. </w:t>
      </w:r>
    </w:p>
    <w:p w14:paraId="022EA579" w14:textId="77777777" w:rsidR="00165EC3" w:rsidRPr="00165EC3" w:rsidRDefault="00165EC3" w:rsidP="003C4A67" vyd:_id="vyd:000000000000fe">
      <w:pPr>
        <w:spacing w:line="360" w:lineRule="auto"/>
        <w:outlineLvl w:val="0"/>
        <w:rPr>
          <w:sz w:val="28"/>
          <w:b w:val="1"/>
          <w:szCs w:val="28"/>
        </w:rPr>
      </w:pPr>
    </w:p>
    <w:p w14:paraId="528ECD07" w14:textId="6E0FF737" w:rsidR="00165EC3" w:rsidRPr="00165EC3" w:rsidRDefault="00165EC3" w:rsidP="003C4A67" vyd:_id="vyd:000000000000fa">
      <w:pPr>
        <w:spacing w:line="360" w:lineRule="auto"/>
        <w:ind w:firstLine="720"/>
        <w:outlineLvl w:val="0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fd" xml:space="preserve">Слайд </w:t>
      </w:r>
      <w:r>
        <w:rPr>
          <w:sz w:val="28"/>
          <w:b w:val="1"/>
          <w:lang w:val="ru-RU"/>
          <w:szCs w:val="28"/>
        </w:rPr>
        <w:t vyd:_id="vyd:000000000000fc">4</w:t>
      </w:r>
      <w:r>
        <w:rPr>
          <w:sz w:val="28"/>
          <w:b w:val="1"/>
          <w:szCs w:val="28"/>
        </w:rPr>
        <w:t vyd:_id="vyd:000000000000fb">. Российская энергетическая неделя</w:t>
      </w:r>
    </w:p>
    <w:p w14:paraId="4DFD5458" w14:textId="77777777" w:rsidR="003C4A67" w:rsidRDefault="003C4A67" w:rsidP="003C4A67" vyd:_id="vyd:000000000000f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f9">Ежегодно в Москве проходит интересное мероприятие, посвященное важным вопросам глобальной энергетики — Российская энергетическая неделя (РЭН)! Это форум мирового уровня, одно из главных событий в мировой энергетике.</w:t>
      </w:r>
    </w:p>
    <w:p w14:paraId="0A99A244" w14:textId="77777777" w:rsidR="003C4A67" w:rsidRPr="000F4C53" w:rsidRDefault="003C4A67" w:rsidP="003C4A67" vyd:_id="vyd:000000000000f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f7" xml:space="preserve">Каждый год его посещают представители государственных органов власти и крупнейших организаций из России и других государств – министры, главы дипломатических корпусов, руководители компаний. </w:t>
      </w:r>
      <w:r>
        <w:rPr>
          <w:sz w:val="28"/>
          <w:color w:val="000000"/>
          <w:lang w:val="ru-RU"/>
          <w:szCs w:val="28"/>
        </w:rPr>
        <w:t vyd:_id="vyd:000000000000f6">Всего в Российской энергетической недели приняли участие более 7 000 участников из 100 стран</w:t>
      </w:r>
      <w:r>
        <w:rPr>
          <w:rStyle w:val="aff5"/>
          <w:sz w:val="28"/>
          <w:color w:val="000000"/>
          <w:lang w:val="ru-RU"/>
          <w:szCs w:val="28"/>
        </w:rPr>
        <w:footnoteReference vyd:_id="vyd:000000000000f5" w:id="1"/>
      </w:r>
      <w:r>
        <w:rPr>
          <w:sz w:val="28"/>
          <w:color w:val="000000"/>
          <w:lang w:val="ru-RU"/>
          <w:szCs w:val="28"/>
        </w:rPr>
        <w:t vyd:_id="vyd:000000000000f4" xml:space="preserve">. </w:t>
      </w:r>
      <w:r>
        <w:rPr>
          <w:sz w:val="29"/>
          <w:color w:val="1A1A1A"/>
          <w:szCs w:val="29"/>
        </w:rPr>
        <w:t vyd:_id="vyd:000000000000f3">Деловая программа РЭН-2026 сформирована с учетом запроса отрасли: будет обсуждаться стратегия развития ТЭК России, применяемые технологии и ИИ в отрасли, а также международное сотрудничество, в частности, в Арктике</w:t>
      </w:r>
      <w:r>
        <w:rPr>
          <w:rStyle w:val="aff5"/>
          <w:sz w:val="29"/>
          <w:color w:val="1A1A1A"/>
          <w:szCs w:val="29"/>
        </w:rPr>
        <w:footnoteReference vyd:_id="vyd:000000000000f2" w:id="2"/>
      </w:r>
      <w:r>
        <w:rPr>
          <w:sz w:val="29"/>
          <w:color w:val="1A1A1A"/>
          <w:szCs w:val="29"/>
        </w:rPr>
        <w:t vyd:_id="vyd:000000000000f1">.</w:t>
      </w:r>
    </w:p>
    <w:p w14:paraId="42F2CC91" w14:textId="77777777" w:rsidR="003C4A67" w:rsidRDefault="003C4A67" w:rsidP="003C4A67" vyd:_id="vyd:000000000000et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ez">В рамках Молодежного дня также состоятся интерактивные мероприятия для школьников, студентов и молодых специалистов энергетиков.</w:t>
      </w:r>
      <w:r>
        <w:rPr>
          <w:sz w:val="28"/>
          <w:color w:val="000000"/>
          <w:lang w:val="ru-RU"/>
          <w:szCs w:val="28"/>
        </w:rPr>
        <w:t vyd:_id="vyd:000000000000ey" xml:space="preserve"> </w:t>
      </w:r>
      <w:r>
        <w:rPr>
          <w:sz w:val="28"/>
          <w:color w:val="000000"/>
          <w:szCs w:val="28"/>
        </w:rPr>
        <w:t vyd:_id="vyd:000000000000ex" xml:space="preserve">В прошлом году </w:t>
      </w:r>
      <w:r>
        <w:rPr>
          <w:sz w:val="28"/>
          <w:color w:val="000000"/>
          <w:szCs w:val="28"/>
        </w:rPr>
        <w:t vyd:_id="vyd:000000000000ew">Молодежный день собрал более 3 тысяч учащихся вузов и школ</w:t>
      </w:r>
      <w:r>
        <w:rPr>
          <w:rStyle w:val="aff5"/>
          <w:sz w:val="28"/>
          <w:color w:val="000000"/>
          <w:szCs w:val="28"/>
        </w:rPr>
        <w:footnoteReference vyd:_id="vyd:000000000000ev" w:id="3"/>
      </w:r>
      <w:r>
        <w:rPr>
          <w:sz w:val="28"/>
          <w:color w:val="000000"/>
          <w:szCs w:val="28"/>
        </w:rPr>
        <w:t vyd:_id="vyd:000000000000eu">.</w:t>
      </w:r>
    </w:p>
    <w:p w14:paraId="779EA38D" w14:textId="77777777" w:rsidR="003C4A67" w:rsidRDefault="003C4A67" w:rsidP="003C4A67" vyd:_id="vyd:000000000000e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noProof w:val="1"/>
        </w:rPr>
        <w:drawing vyd:_id="vyd:000000000000es">
          <wp:inline distT="0" distB="0" distL="0" distR="0">
            <wp:extent cx="990985" cy="317500"/>
            <wp:effectExtent l="0" t="0" r="0" b="6350"/>
            <wp:docPr id="19" name="Рисунок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cstate="print" r:embed="rId-24a6563a-3ca8-42ea-9771-a9b939707d2e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985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54000" w14:textId="77777777" w:rsidR="003C4A67" w:rsidRDefault="003C4A67" w:rsidP="003C4A67" vyd:_id="vyd:000000000000en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start="720"/>
        <w:jc w:val="both"/>
        <w:rPr>
          <w:sz w:val="28"/>
          <w:color w:val="000000"/>
          <w:i w:val="1"/>
          <w:szCs w:val="28"/>
        </w:rPr>
      </w:pPr>
      <w:r>
        <w:rPr>
          <w:sz w:val="28"/>
          <w:color w:val="000000"/>
          <w:szCs w:val="28"/>
        </w:rPr>
        <w:t vyd:_id="vyd:000000000000eq" xml:space="preserve">Кстати, как вы думаете, чем занимается Министерство энергетики? </w:t>
      </w:r>
      <w:r>
        <w:rPr>
          <w:sz w:val="28"/>
          <w:color w:val="000000"/>
          <w:szCs w:val="28"/>
        </w:rPr>
        <w:br vyd:_id="vyd:000000000000ep"/>
      </w:r>
      <w:r>
        <w:rPr>
          <w:sz w:val="28"/>
          <w:color w:val="000000"/>
          <w:i w:val="1"/>
          <w:szCs w:val="28"/>
        </w:rPr>
        <w:t vyd:_id="vyd:000000000000eo">(ответы аудитории)</w:t>
      </w:r>
    </w:p>
    <w:p w14:paraId="2AA50982" w14:textId="77777777" w:rsidR="003C4A67" w:rsidRDefault="003C4A67" w:rsidP="003C4A67" vyd:_id="vyd:000000000000em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sz w:val="28"/>
          <w:color w:val="000000"/>
          <w:szCs w:val="28"/>
        </w:rPr>
      </w:pPr>
    </w:p>
    <w:p w14:paraId="186A7AF9" w14:textId="4669F6C4" w:rsidR="003C4A67" w:rsidRDefault="003C4A67" w:rsidP="003C4A67" vyd:_id="vyd:000000000000ei">
      <w:pPr>
        <w:pStyle w:val="1"/>
        <w:spacing w:before="0" w:line="360" w:lineRule="auto"/>
        <w:ind w:start="0" w:firstLine="720"/>
      </w:pPr>
      <w:r>
        <w:t vyd:_id="vyd:000000000000el" xml:space="preserve">Слайд </w:t>
      </w:r>
      <w:r>
        <w:rPr>
          <w:lang w:val="ru-RU"/>
        </w:rPr>
        <w:t vyd:_id="vyd:000000000000ek">5</w:t>
      </w:r>
      <w:r>
        <w:t vyd:_id="vyd:000000000000ej">. Министерство энергетики</w:t>
      </w:r>
    </w:p>
    <w:p w14:paraId="47FC6585" w14:textId="77777777" w:rsidR="003C4A67" w:rsidRDefault="003C4A67" w:rsidP="003C4A67" vyd:_id="vyd:000000000000e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eh">Минэнерго России реализует государственную политику и нормативно-правовое регулирование в сфере энергетик</w:t>
      </w:r>
      <w:r>
        <w:rPr>
          <w:sz w:val="28"/>
          <w:szCs w:val="28"/>
        </w:rPr>
        <w:t vyd:_id="vyd:000000000000eg">и</w:t>
      </w:r>
      <w:r>
        <w:rPr>
          <w:sz w:val="28"/>
          <w:color w:val="000000"/>
          <w:szCs w:val="28"/>
        </w:rPr>
        <w:t vyd:_id="vyd:000000000000ef" xml:space="preserve">. </w:t>
      </w:r>
    </w:p>
    <w:p w14:paraId="38CF6899" w14:textId="77777777" w:rsidR="003C4A67" w:rsidRDefault="003C4A67" w:rsidP="003C4A67" vyd:_id="vyd:000000000000e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ed">Его сотрудники создают планы на будущее и разрабатывают законы, определяющие основы работы энергетической отрасли. Например, они решают, сколько электроэнергии потребуется стране через 10–20 лет и какие новые станции необходимо построить, чтобы обеспечить население энергией. Министерство контролирует строительство и модернизацию ключевых инфраструктурных проектов, таких как нефтепроводы, газопроводы и заводы по переработке топлива.</w:t>
      </w:r>
    </w:p>
    <w:p w14:paraId="07EC81CA" w14:textId="77777777" w:rsidR="003C4A67" w:rsidRDefault="003C4A67" w:rsidP="003C4A67" vyd:_id="vyd:000000000000e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eb">Минэнерго России ведет планомерную политику по стимулированию разработки и использовани</w:t>
      </w:r>
      <w:r>
        <w:rPr>
          <w:sz w:val="28"/>
          <w:lang w:val="ru-RU"/>
          <w:szCs w:val="28"/>
        </w:rPr>
        <w:t vyd:_id="vyd:000000000000ea">ю</w:t>
      </w:r>
      <w:r>
        <w:rPr>
          <w:sz w:val="28"/>
          <w:szCs w:val="28"/>
        </w:rPr>
        <w:t vyd:_id="vyd:000000000000e9" xml:space="preserve"> инноваций и новых технологий в энергетике. Это позволяет повышать надежность топливо- и энергоснабжения потребителей: промышленных и других предприятий, а также населения.</w:t>
      </w:r>
    </w:p>
    <w:p w14:paraId="173BCB72" w14:textId="77777777" w:rsidR="003C4A67" w:rsidRDefault="003C4A67" w:rsidP="003C4A67" vyd:_id="vyd:000000000000e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e7">Также министерство заботится о том, чтобы энергетика не наносила значительного вреда окружающей среде, и стремится к повышению энергоэффективности.</w:t>
      </w:r>
    </w:p>
    <w:p w14:paraId="6BF89C91" w14:textId="77777777" w:rsidR="003C4A67" w:rsidRDefault="003C4A67" w:rsidP="003C4A67" vyd:_id="vyd:000000000000e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32"/>
          <w:szCs w:val="32"/>
        </w:rPr>
      </w:pPr>
      <w:r>
        <w:rPr>
          <w:sz w:val="28"/>
          <w:szCs w:val="28"/>
        </w:rPr>
        <w:t vyd:_id="vyd:000000000000e5">Министерство энергетики регулирует несколько основных отраслей: нефтяную, газовую, угольную, электро- и теплоэнергетику. Каждая из них играет свою роль в развитии страны. Все вместе они образуют топливно-энергетический комплекс (ТЭК).</w:t>
      </w:r>
    </w:p>
    <w:p w14:paraId="3B9B63CE" w14:textId="77777777" w:rsidR="003C4A67" w:rsidRDefault="003C4A67" w:rsidP="003C4A67" vyd:_id="vyd:000000000000e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noProof w:val="1"/>
        </w:rPr>
        <w:drawing vyd:_id="vyd:000000000000e3">
          <wp:inline distT="0" distB="0" distL="0" distR="0">
            <wp:extent cx="990985" cy="317500"/>
            <wp:effectExtent l="0" t="0" r="0" b="6350"/>
            <wp:docPr id="20" name="Рисунок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cstate="print" r:embed="rId-af21de13-1f1b-43cf-b073-e77c17213637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985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0BCDD" w14:textId="77777777" w:rsidR="003C4A67" w:rsidRPr="003B5440" w:rsidRDefault="003C4A67" w:rsidP="003C4A67" vyd:_id="vyd:000000000000dv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b w:val="1"/>
          <w:i w:val="1"/>
          <w:szCs w:val="28"/>
        </w:rPr>
      </w:pPr>
      <w:r>
        <w:rPr>
          <w:sz w:val="28"/>
          <w:color w:val="000000"/>
          <w:szCs w:val="28"/>
        </w:rPr>
        <w:t vyd:_id="vyd:000000000000e1" xml:space="preserve">Знаете ли вы, почему эти отрасли так важны? Что нам дает электричество? </w:t>
      </w:r>
      <w:r>
        <w:rPr>
          <w:sz w:val="28"/>
          <w:color w:val="000000"/>
          <w:szCs w:val="28"/>
        </w:rPr>
        <w:t vyd:_id="vyd:000000000000e0" xml:space="preserve">Зачем нам нефть, газ или уголь и можно ли обойтись без них? </w:t>
      </w:r>
      <w:r>
        <w:rPr>
          <w:sz w:val="28"/>
          <w:color w:val="000000"/>
          <w:szCs w:val="28"/>
        </w:rPr>
        <w:br vyd:_id="vyd:000000000000dz"/>
      </w:r>
      <w:r>
        <w:rPr>
          <w:sz w:val="28"/>
          <w:color w:val="000000"/>
          <w:b w:val="1"/>
          <w:i w:val="1"/>
          <w:szCs w:val="28"/>
        </w:rPr>
        <w:t vyd:_id="vyd:000000000000dy">(</w:t>
      </w:r>
      <w:r>
        <w:rPr>
          <w:sz w:val="28"/>
          <w:color w:val="000000"/>
          <w:i w:val="1"/>
          <w:szCs w:val="28"/>
        </w:rPr>
        <w:t vyd:_id="vyd:000000000000dx">ответы аудитории</w:t>
      </w:r>
      <w:r>
        <w:rPr>
          <w:sz w:val="28"/>
          <w:color w:val="000000"/>
          <w:b w:val="1"/>
          <w:i w:val="1"/>
          <w:szCs w:val="28"/>
        </w:rPr>
        <w:t vyd:_id="vyd:000000000000dw">)</w:t>
      </w:r>
    </w:p>
    <w:p w14:paraId="5B6A3AC2" w14:textId="77777777" w:rsidR="003C4A67" w:rsidRPr="003B5440" w:rsidRDefault="003C4A67" w:rsidP="003C4A67" vyd:_id="vyd:000000000000d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sz w:val="28"/>
          <w:color w:val="000000"/>
          <w:b w:val="1"/>
          <w:i w:val="1"/>
          <w:szCs w:val="28"/>
        </w:rPr>
      </w:pPr>
    </w:p>
    <w:p w14:paraId="155D0177" w14:textId="49191049" w:rsidR="003C4A67" w:rsidRPr="003B5440" w:rsidRDefault="003C4A67" w:rsidP="003C4A67" vyd:_id="vyd:000000000000d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b w:val="1"/>
          <w:szCs w:val="28"/>
        </w:rPr>
      </w:pPr>
      <w:r>
        <w:rPr>
          <w:sz w:val="28"/>
          <w:color w:val="000000"/>
          <w:b w:val="1"/>
          <w:szCs w:val="28"/>
        </w:rPr>
        <w:t vyd:_id="vyd:000000000000dt" xml:space="preserve">Слайды </w:t>
      </w:r>
      <w:r>
        <w:rPr>
          <w:sz w:val="28"/>
          <w:color w:val="000000"/>
          <w:b w:val="1"/>
          <w:lang w:val="ru-RU"/>
          <w:szCs w:val="28"/>
        </w:rPr>
        <w:t vyd:_id="vyd:000000000000ds">6-7</w:t>
      </w:r>
      <w:r>
        <w:rPr>
          <w:sz w:val="28"/>
          <w:color w:val="000000"/>
          <w:b w:val="1"/>
          <w:szCs w:val="28"/>
        </w:rPr>
        <w:t vyd:_id="vyd:000000000000dr">. Видео</w:t>
      </w:r>
    </w:p>
    <w:p w14:paraId="2C0DF5AB" w14:textId="77777777" w:rsidR="003C4A67" w:rsidRPr="003B5440" w:rsidRDefault="003C4A67" w:rsidP="003C4A67" vyd:_id="vyd:000000000000d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bookmarkStart w:id="2" w:name="_heading=h.afhkd9xy9ax" vyd:_id="vyd:000000000000dp"/>
      <w:bookmarkEnd w:id="2"/>
      <w:r>
        <w:rPr>
          <w:sz w:val="28"/>
          <w:color w:val="000000"/>
          <w:szCs w:val="28"/>
        </w:rPr>
        <w:t vyd:_id="vyd:000000000000do">П</w:t>
      </w:r>
      <w:r>
        <w:rPr>
          <w:sz w:val="28"/>
          <w:szCs w:val="28"/>
        </w:rPr>
        <w:t vyd:_id="vyd:000000000000dn">режде чем</w:t>
      </w:r>
      <w:r>
        <w:rPr>
          <w:sz w:val="28"/>
          <w:color w:val="000000"/>
          <w:szCs w:val="28"/>
        </w:rPr>
        <w:t vyd:_id="vyd:000000000000dm" xml:space="preserve"> перейти к дальнейшему рассказу, предлагаю посмотреть замечательное видео, в котором рассказывается о том, как работает энергетическая отрасль в нашей стране.</w:t>
      </w:r>
    </w:p>
    <w:p w14:paraId="2E9666E1" w14:textId="77777777" w:rsidR="003C4A67" w:rsidRPr="003B5440" w:rsidRDefault="003C4A67" w:rsidP="003C4A67" vyd:_id="vyd:000000000000dk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sz w:val="28"/>
          <w:color w:val="000000"/>
          <w:b w:val="1"/>
          <w:i w:val="1"/>
          <w:szCs w:val="28"/>
        </w:rPr>
      </w:pPr>
    </w:p>
    <w:p w14:paraId="5AF5A3B2" w14:textId="4DDA0862" w:rsidR="003C4A67" w:rsidRPr="003B5440" w:rsidRDefault="003C4A67" w:rsidP="003C4A67" vyd:_id="vyd:000000000000dg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b w:val="1"/>
          <w:szCs w:val="28"/>
        </w:rPr>
      </w:pPr>
      <w:r>
        <w:rPr>
          <w:sz w:val="28"/>
          <w:color w:val="000000"/>
          <w:b w:val="1"/>
          <w:szCs w:val="28"/>
        </w:rPr>
        <w:t vyd:_id="vyd:000000000000dj" xml:space="preserve">Слайд </w:t>
      </w:r>
      <w:r>
        <w:rPr>
          <w:sz w:val="28"/>
          <w:color w:val="000000"/>
          <w:b w:val="1"/>
          <w:lang w:val="ru-RU"/>
        </w:rPr>
        <w:t vyd:_id="vyd:mu2hytse5x4a02">8</w:t>
      </w:r>
      <w:r>
        <w:rPr>
          <w:sz w:val="28"/>
          <w:color w:val="000000"/>
          <w:b w:val="1"/>
          <w:szCs w:val="28"/>
        </w:rPr>
        <w:t vyd:_id="vyd:mu2hytsc93y7od"/>
      </w:r>
      <w:r>
        <w:rPr>
          <w:sz w:val="28"/>
          <w:color w:val="000000"/>
          <w:b w:val="1"/>
          <w:szCs w:val="28"/>
        </w:rPr>
        <w:t vyd:_id="vyd:000000000000dh">. Россия занимает…</w:t>
      </w:r>
    </w:p>
    <w:p w14:paraId="1C95DB54" w14:textId="77777777" w:rsidR="003C4A67" w:rsidRPr="003B5440" w:rsidRDefault="003C4A67" w:rsidP="003C4A67" vyd:_id="vyd:000000000000cy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df" xml:space="preserve">Взглянем на факты. Наша страна занимает </w:t>
      </w:r>
      <w:r>
        <w:rPr>
          <w:sz w:val="28"/>
          <w:color w:val="000000"/>
          <w:shd w:val="clear" w:color="auto" w:fill="FFFFFF"/>
          <w:szCs w:val="28"/>
        </w:rPr>
        <w:t vyd:_id="vyd:000000000000de">1-е место в мире по производству обогащенного урана для ядерного топлива – это около 40% от всего мирового производства</w:t>
      </w:r>
      <w:r>
        <w:rPr>
          <w:rStyle w:val="aff5"/>
          <w:sz w:val="28"/>
          <w:color w:val="000000"/>
          <w:shd w:val="clear" w:color="auto" w:fill="FFFFFF"/>
          <w:szCs w:val="28"/>
        </w:rPr>
        <w:footnoteReference vyd:_id="vyd:000000000000dd" w:id="4"/>
      </w:r>
      <w:r>
        <w:rPr>
          <w:sz w:val="28"/>
          <w:color w:val="000000"/>
          <w:shd w:val="clear" w:color="auto" w:fill="FFFFFF"/>
          <w:szCs w:val="28"/>
        </w:rPr>
        <w:t vyd:_id="vyd:000000000000dc" xml:space="preserve">.  </w:t>
      </w:r>
      <w:r>
        <w:rPr>
          <w:sz w:val="28"/>
          <w:color w:val="000000"/>
          <w:szCs w:val="28"/>
        </w:rPr>
        <w:t vyd:_id="vyd:000000000000db" xml:space="preserve">В нашей стране находятся крупнейшие в мире запасы </w:t>
      </w:r>
      <w:r>
        <w:rPr>
          <w:sz w:val="28"/>
          <w:szCs w:val="28"/>
        </w:rPr>
        <w:t vyd:_id="vyd:000000000000da">углеводородов</w:t>
      </w:r>
      <w:r>
        <w:rPr>
          <w:sz w:val="28"/>
          <w:color w:val="000000"/>
          <w:szCs w:val="28"/>
        </w:rPr>
        <w:t vyd:_id="vyd:000000000000d9" xml:space="preserve"> – это нефть, газ и уголь – важнейшие энергетические ресурсы. Россия занимает 2-е место в мире по добыче газа</w:t>
      </w:r>
      <w:r>
        <w:rPr>
          <w:rStyle w:val="aff5"/>
          <w:sz w:val="28"/>
          <w:color w:val="000000"/>
          <w:szCs w:val="28"/>
        </w:rPr>
        <w:footnoteReference vyd:_id="vyd:000000000000d8" w:id="5"/>
      </w:r>
      <w:r>
        <w:rPr>
          <w:sz w:val="28"/>
          <w:color w:val="000000"/>
          <w:szCs w:val="28"/>
        </w:rPr>
        <w:t vyd:_id="vyd:000000000000d7" xml:space="preserve">, </w:t>
      </w:r>
      <w:r>
        <w:rPr>
          <w:sz w:val="28"/>
          <w:color w:val="000000"/>
          <w:lang w:val="ru-RU"/>
          <w:szCs w:val="28"/>
        </w:rPr>
        <w:t vyd:_id="vyd:000000000000d6">2</w:t>
      </w:r>
      <w:r>
        <w:rPr>
          <w:sz w:val="28"/>
          <w:color w:val="000000"/>
          <w:szCs w:val="28"/>
        </w:rPr>
        <w:t vyd:_id="vyd:000000000000d5">-е место – по добыче нефти</w:t>
      </w:r>
      <w:r>
        <w:rPr>
          <w:rStyle w:val="aff5"/>
          <w:sz w:val="28"/>
          <w:color w:val="000000"/>
          <w:szCs w:val="28"/>
        </w:rPr>
        <w:footnoteReference vyd:_id="vyd:000000000000d4" w:id="6"/>
      </w:r>
      <w:r>
        <w:rPr>
          <w:sz w:val="28"/>
          <w:color w:val="000000"/>
          <w:szCs w:val="28"/>
        </w:rPr>
        <w:t vyd:_id="vyd:000000000000d3" xml:space="preserve"> и </w:t>
      </w:r>
      <w:r>
        <w:rPr>
          <w:sz w:val="28"/>
          <w:color w:val="000000"/>
          <w:lang w:val="ru-RU"/>
          <w:szCs w:val="28"/>
        </w:rPr>
        <w:t vyd:_id="vyd:000000000000d2">6</w:t>
      </w:r>
      <w:r>
        <w:rPr>
          <w:sz w:val="28"/>
          <w:color w:val="000000"/>
          <w:szCs w:val="28"/>
        </w:rPr>
        <w:t vyd:_id="vyd:000000000000d1">-е место – по добыче угля</w:t>
      </w:r>
      <w:r>
        <w:rPr>
          <w:rStyle w:val="aff5"/>
          <w:sz w:val="28"/>
          <w:color w:val="000000"/>
          <w:szCs w:val="28"/>
        </w:rPr>
        <w:footnoteReference vyd:_id="vyd:000000000000d0" w:id="7"/>
      </w:r>
      <w:r>
        <w:rPr>
          <w:sz w:val="28"/>
          <w:color w:val="000000"/>
          <w:szCs w:val="28"/>
        </w:rPr>
        <w:t vyd:_id="vyd:000000000000cz" xml:space="preserve">. Наших собственных ресурсов достаточно не только для удовлетворения собственных потребностей сегодня и в будущем, но и для экспорта в другие страны. </w:t>
      </w:r>
    </w:p>
    <w:p w14:paraId="3C0BDC10" w14:textId="77777777" w:rsidR="003C4A67" w:rsidRPr="003B5440" w:rsidRDefault="003C4A67" w:rsidP="003C4A67" vyd:_id="vyd:000000000000cw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cx" xml:space="preserve">Благодаря той роли, которую Россия играет на международной арене, нашу страну называют гарантом глобальной энергетической безопасности. </w:t>
      </w:r>
    </w:p>
    <w:p w14:paraId="2E0634A5" w14:textId="77777777" w:rsidR="003C4A67" w:rsidRPr="003B5440" w:rsidRDefault="003C4A67" w:rsidP="003C4A67" vyd:_id="vyd:000000000000cv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sz w:val="28"/>
          <w:b w:val="1"/>
          <w:szCs w:val="28"/>
        </w:rPr>
      </w:pPr>
    </w:p>
    <w:p w14:paraId="3F1E67D2" w14:textId="1890049E" w:rsidR="003C4A67" w:rsidRPr="003B5440" w:rsidRDefault="003C4A67" w:rsidP="003C4A67" vyd:_id="vyd:000000000000cr">
      <w:pPr>
        <w:pStyle w:val="1"/>
        <w:spacing w:before="0" w:line="360" w:lineRule="auto"/>
        <w:ind w:start="0" w:firstLine="720"/>
      </w:pPr>
      <w:r>
        <w:t vyd:_id="vyd:000000000000cu" xml:space="preserve">Слайд </w:t>
      </w:r>
      <w:r>
        <w:rPr>
          <w:lang w:val="ru-RU"/>
        </w:rPr>
        <w:t vyd:_id="vyd:mu2hyzlhjur6yw">9</w:t>
      </w:r>
      <w:r>
        <w:t vyd:_id="vyd:mu2hyzlf8hgjc2"/>
      </w:r>
      <w:r>
        <w:t vyd:_id="vyd:000000000000cs">. Энергетика</w:t>
      </w:r>
    </w:p>
    <w:p w14:paraId="0C81C0E1" w14:textId="77777777" w:rsidR="003C4A67" w:rsidRPr="003B5440" w:rsidRDefault="003C4A67" w:rsidP="003C4A67" vyd:_id="vyd:000000000000cl">
      <w:pPr>
        <w:pStyle w:val="1"/>
        <w:spacing w:before="0" w:line="360" w:lineRule="auto"/>
        <w:ind w:start="0" w:firstLine="720"/>
        <w:jc w:val="both"/>
        <w:rPr>
          <w:b w:val="0"/>
        </w:rPr>
      </w:pPr>
      <w:r>
        <w:rPr>
          <w:b w:val="0"/>
        </w:rPr>
        <w:t vyd:_id="vyd:000000000000cq" xml:space="preserve">Верно! Энергетика – основа экономики, обеспечивающая потребности промышленности, транспорта и населения в энергии и тепле. Самые разные отрасли, такие как металлургия, химическая промышленность, строительство и многие другие, требуют значительных объемов энергии для осуществления своей деятельности. Сегодня в топливно-энергетическом комплексе (ТЭК) работает </w:t>
      </w:r>
      <w:r>
        <w:rPr>
          <w:b w:val="0"/>
        </w:rPr>
        <w:t vyd:_id="vyd:000000000000cp">около</w:t>
      </w:r>
      <w:r>
        <w:rPr>
          <w:b w:val="0"/>
          <w:lang w:val="ru-RU"/>
        </w:rPr>
        <w:t vyd:_id="vyd:000000000000co" xml:space="preserve"> </w:t>
      </w:r>
      <w:r>
        <w:rPr>
          <w:b w:val="0"/>
          <w:lang w:val="ru-RU"/>
        </w:rPr>
        <w:t vyd:_id="vyd:000000000000cn">2,7 миллиона человек</w:t>
      </w:r>
      <w:r>
        <w:rPr>
          <w:b w:val="0"/>
        </w:rPr>
        <w:t vyd:_id="vyd:000000000000cm">. Успешное развитие ТЭК стимулирует экономический рост, способствует расширению производства, созданию новых рабочих мест, увеличению налоговых поступлений, а, значит, и повышению уровня жизни населения в целом.</w:t>
      </w:r>
    </w:p>
    <w:p w14:paraId="68D12631" w14:textId="77777777" w:rsidR="003C4A67" w:rsidRPr="003B5440" w:rsidRDefault="003C4A67" w:rsidP="003C4A67" vyd:_id="vyd:000000000000cj">
      <w:pPr>
        <w:pStyle w:val="1"/>
        <w:spacing w:before="0" w:line="360" w:lineRule="auto"/>
        <w:ind w:start="0" w:firstLine="720"/>
        <w:jc w:val="both"/>
        <w:rPr>
          <w:b w:val="0"/>
        </w:rPr>
      </w:pPr>
      <w:r>
        <w:rPr>
          <w:b w:val="0"/>
        </w:rPr>
        <w:t vyd:_id="vyd:000000000000ck" xml:space="preserve">А что это значит для каждого из нас? Достаточно посмотреть вокруг! Например, свет и тепло. В холодном российском климате отопление – это важная часть жизни, и это заслуга стабильно работающей сферы теплоснабжения, которая является частью ТЭК. </w:t>
      </w:r>
    </w:p>
    <w:p w14:paraId="3AB31751" w14:textId="77777777" w:rsidR="003C4A67" w:rsidRPr="003B5440" w:rsidRDefault="003C4A67" w:rsidP="003C4A67" vyd:_id="vyd:000000000000ch">
      <w:pPr>
        <w:pStyle w:val="1"/>
        <w:spacing w:before="0" w:line="360" w:lineRule="auto"/>
        <w:ind w:start="0" w:firstLine="720"/>
        <w:jc w:val="both"/>
        <w:rPr>
          <w:b w:val="0"/>
        </w:rPr>
      </w:pPr>
      <w:r>
        <w:rPr>
          <w:b w:val="0"/>
        </w:rPr>
        <w:t vyd:_id="vyd:000000000000ci">Топливо для транспорта – тоже заслуга ТЭК. Однако кроме бензина, дизельного топлива, авиакеросина, моторных масел, мазута, смазочных материалов и битумов, которые нужны для транспортного сектора и дорожного строительства, из нефти и газа делают еще много других неочевидных вещей. В каждом доме, практически в каждом предмете интерьера, одежды и современной техники вы можете встретить продукты, которые имеют прямое отношение к энергетике.</w:t>
      </w:r>
    </w:p>
    <w:p w14:paraId="03925F63" w14:textId="77777777" w:rsidR="003C4A67" w:rsidRPr="003B5440" w:rsidRDefault="003C4A67" w:rsidP="003C4A67" vyd:_id="vyd:000000000000cf">
      <w:pPr>
        <w:pStyle w:val="1"/>
        <w:spacing w:before="0" w:line="360" w:lineRule="auto"/>
        <w:ind w:start="0" w:firstLine="720"/>
        <w:jc w:val="both"/>
        <w:rPr>
          <w:b w:val="0"/>
        </w:rPr>
      </w:pPr>
      <w:r>
        <w:rPr>
          <w:b w:val="0"/>
        </w:rPr>
        <w:t vyd:_id="vyd:000000000000cg" xml:space="preserve">Синтетические ткани для одежды и мебели, пакеты и контейнеры для еды, пластиковые бутылки и трубочки, обои и краски для стен, напольные покрытия, стиральные порошки и другая бытовая химия, детские игрушки, товары медицинского применения и даже так широко применяемый в пищу ванилин – продукты нефтехимии. Самое известное лекарство из нефти — это аспирин. </w:t>
      </w:r>
    </w:p>
    <w:p w14:paraId="21620E17" w14:textId="77777777" w:rsidR="003C4A67" w:rsidRPr="003B5440" w:rsidRDefault="003C4A67" w:rsidP="003C4A67" vyd:_id="vyd:000000000000cd">
      <w:pPr>
        <w:pStyle w:val="1"/>
        <w:spacing w:before="0" w:line="360" w:lineRule="auto"/>
        <w:ind w:start="0" w:firstLine="720"/>
        <w:jc w:val="both"/>
        <w:rPr>
          <w:b w:val="0"/>
        </w:rPr>
      </w:pPr>
      <w:r>
        <w:rPr>
          <w:b w:val="0"/>
        </w:rPr>
        <w:t vyd:_id="vyd:000000000000ce" xml:space="preserve">Удивительно, но факт: почти во всех косметических средствах доля нефтепродуктов составляет около 80%. Частичка нефти есть в шампунях, краске для волос, дезодорантах и даже зубных пастах. А парфюмерия и вовсе на 99% состоит из продуктов нефтехимии. Это лишь небольшая часть примеров, но она дает представление о масштабности применения энергоресурсов, которых с каждым днем необходимо все больше. </w:t>
      </w:r>
    </w:p>
    <w:p w14:paraId="49C359E1" w14:textId="77777777" w:rsidR="003C4A67" w:rsidRPr="003B5440" w:rsidRDefault="003C4A67" w:rsidP="003C4A67" vyd:_id="vyd:000000000000ca">
      <w:pPr>
        <w:pStyle w:val="1"/>
        <w:spacing w:before="0" w:line="360" w:lineRule="auto"/>
        <w:ind w:start="0" w:firstLine="720"/>
        <w:jc w:val="both"/>
        <w:rPr>
          <w:b w:val="0"/>
        </w:rPr>
      </w:pPr>
      <w:r>
        <w:rPr>
          <w:b w:val="0"/>
        </w:rPr>
        <w:t vyd:_id="vyd:000000000000cc" xml:space="preserve">Таков ТЭК сейчас, но так было далеко не всегда. На строительство энергетических объектов, прокладывание сетей электропередач, газо- и нефтепроводов, централизованных систем отопления, крупных промышленных </w:t>
      </w:r>
      <w:r>
        <w:rPr>
          <w:b w:val="0"/>
        </w:rPr>
        <w:t vyd:_id="vyd:000000000000cb" xml:space="preserve">предприятий отрасли потребовались десятки лет и труд миллионов людей. </w:t>
      </w:r>
    </w:p>
    <w:p w14:paraId="665BD830" w14:textId="77777777" w:rsidR="003C4A67" w:rsidRPr="003B5440" w:rsidRDefault="003C4A67" w:rsidP="003C4A67" vyd:_id="vyd:000000000000c9">
      <w:pPr>
        <w:pStyle w:val="1"/>
        <w:spacing w:before="0" w:line="360" w:lineRule="auto"/>
        <w:ind w:start="0"/>
        <w:jc w:val="both"/>
        <w:rPr>
          <w:b w:val="0"/>
        </w:rPr>
      </w:pPr>
    </w:p>
    <w:p w14:paraId="6C81A644" w14:textId="75AF46EA" w:rsidR="003C4A67" w:rsidRPr="003B5440" w:rsidRDefault="003C4A67" w:rsidP="003C4A67" vyd:_id="vyd:000000000000c5">
      <w:pPr>
        <w:pStyle w:val="1"/>
        <w:spacing w:before="0" w:line="360" w:lineRule="auto"/>
        <w:ind w:start="0" w:firstLine="720"/>
        <w:jc w:val="both"/>
      </w:pPr>
      <w:r>
        <w:t vyd:_id="vyd:000000000000c8">Слайд 10</w:t>
      </w:r>
      <w:r>
        <w:t vyd:_id="vyd:000000000000c6" xml:space="preserve">. Единая энергетическая система России </w:t>
      </w:r>
    </w:p>
    <w:p w14:paraId="44D47012" w14:textId="77777777" w:rsidR="003C4A67" w:rsidRPr="003B5440" w:rsidRDefault="003C4A67" w:rsidP="003C4A67" vyd:_id="vyd:000000000000c3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c4">Российская энергосистема представляет собой сложную интегрированную структуру, которая обеспечивает производство, передачу и распределение электрической энергии. Основные этапы функционирования этой системы можно разделить на несколько ключевых компонентов:</w:t>
      </w:r>
    </w:p>
    <w:p w14:paraId="24DC35A3" w14:textId="77777777" w:rsidR="003C4A67" w:rsidRPr="003B5440" w:rsidRDefault="003C4A67" w:rsidP="003C4A67" vyd:_id="vyd:000000000000c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c2">Электрическая энергия в России производится на различных типах электростанций. Эти электростанции подключены к энергосистеме и подают произведенную электроэнергию в общую сеть.</w:t>
      </w:r>
    </w:p>
    <w:p w14:paraId="2F02728D" w14:textId="77777777" w:rsidR="003C4A67" w:rsidRPr="003B5440" w:rsidRDefault="003C4A67" w:rsidP="003C4A67" vyd:_id="vyd:000000000000bz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c0">Электроэнергия передаётся по высоковольтным линиям электропередачи, которые могут охватывать большие расстояния, связывая различные регионы страны. Это особенно важно для России ввиду её огромных территорий.</w:t>
      </w:r>
    </w:p>
    <w:p w14:paraId="0BF157E1" w14:textId="77777777" w:rsidR="003C4A67" w:rsidRPr="003B5440" w:rsidRDefault="003C4A67" w:rsidP="003C4A67" vyd:_id="vyd:000000000000bx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by">На этом этапе работы ЛЭП важны трансформаторы, которые изменяют уровни напряжения, позволяя эффективно передавать энергию. Высоковольтная передача минимизирует потери энергии на перетоках и больших расстояниях.</w:t>
      </w:r>
    </w:p>
    <w:p w14:paraId="44C4FF3F" w14:textId="77777777" w:rsidR="003C4A67" w:rsidRPr="003B5440" w:rsidRDefault="003C4A67" w:rsidP="003C4A67" vyd:_id="vyd:000000000000bt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lang w:val="ru-RU"/>
          <w:szCs w:val="28"/>
        </w:rPr>
        <w:t vyd:_id="vyd:000000000000bw">Акционерное общество «Системный оператор Единой энергетической системы» (АО «СО ЕЭС»)</w:t>
      </w:r>
      <w:r>
        <w:rPr>
          <w:sz w:val="28"/>
          <w:lang w:val="ru-RU"/>
          <w:szCs w:val="28"/>
        </w:rPr>
        <w:t vyd:_id="vyd:000000000000bv" xml:space="preserve"> </w:t>
      </w:r>
      <w:r>
        <w:rPr>
          <w:sz w:val="28"/>
          <w:szCs w:val="28"/>
        </w:rPr>
        <w:t vyd:_id="vyd:000000000000bu">– специализированная организация, которая единолично отвечает за обеспечение стабильности и надежности работы всей энергосистемы. Он следит за состоянием сети, прогнозирует изменение потребления и координирует действия электростанций для предотвращения аварий и отключений.</w:t>
      </w:r>
    </w:p>
    <w:p w14:paraId="5480E9AE" w14:textId="77777777" w:rsidR="003C4A67" w:rsidRPr="003B5440" w:rsidRDefault="003C4A67" w:rsidP="003C4A67" vyd:_id="vyd:000000000000br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bs">После передачи электроэнергия поступает на подстанции, где осуществляется её дальнейшее распределение по более низким напряжениям. Это необходимо для того, чтобы электричество могло быть использовано конечными потребителями – как промышленными, так и бытовыми. Распределительные сети делятся на несколько уровней: от региональных до местных, чтобы обеспечить максимально эффективное распределение электроэнергии.</w:t>
      </w:r>
    </w:p>
    <w:p w14:paraId="70919139" w14:textId="77777777" w:rsidR="003C4A67" w:rsidRPr="003B5440" w:rsidRDefault="003C4A67" w:rsidP="003C4A67" vyd:_id="vyd:000000000000bm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bq">Конечны</w:t>
      </w:r>
      <w:r>
        <w:rPr>
          <w:sz w:val="28"/>
          <w:lang w:val="ru-RU"/>
          <w:szCs w:val="28"/>
        </w:rPr>
        <w:t vyd:_id="vyd:000000000000bp" xml:space="preserve">ми </w:t>
      </w:r>
      <w:r>
        <w:rPr>
          <w:sz w:val="28"/>
          <w:szCs w:val="28"/>
        </w:rPr>
        <w:t vyd:_id="vyd:000000000000bo" xml:space="preserve">потребителями электрической энергии являются: домашние </w:t>
      </w:r>
      <w:r>
        <w:rPr>
          <w:sz w:val="28"/>
          <w:szCs w:val="28"/>
        </w:rPr>
        <w:t vyd:_id="vyd:000000000000bn">хозяйства, промышленные предприятия и организации. Они получают электричество через распределительные сети. Потребление электричества измеряется через счетчики, что позволяет отслеживать объем потребляемой энергии и управлять ею в зависимости от потребностей.</w:t>
      </w:r>
    </w:p>
    <w:p w14:paraId="1B7D2FD2" w14:textId="77777777" w:rsidR="003C4A67" w:rsidRPr="003B5440" w:rsidRDefault="003C4A67" w:rsidP="003C4A67" vyd:_id="vyd:000000000000bk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vyd:_id="vyd:000000000000bl">В России существуют оптовый и розничный рынки электроэнергии. Особенность электроэнергии как ресурса в том, что её невозможно запасти, оговорить объём, который будет получен и потрачен, поэтому в качестве товаров выступают мощность и объём электроэнергии.</w:t>
      </w:r>
    </w:p>
    <w:p w14:paraId="2CA0455C" w14:textId="77777777" w:rsidR="003C4A67" w:rsidRPr="003B5440" w:rsidRDefault="003C4A67" w:rsidP="003C4A67" vyd:_id="vyd:000000000000bi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bj">Оптовый рынок регулируется государством и включает в себя участников, которые продают и покупают электроэнергию в больших объемах. Розничный рынок предназначен для конечных пользователей, где поставщики электроэнергии предлагают различные тарифы и услуги.</w:t>
      </w:r>
    </w:p>
    <w:p w14:paraId="1B91AB7F" w14:textId="77777777" w:rsidR="003C4A67" w:rsidRPr="003B5440" w:rsidRDefault="003C4A67" w:rsidP="003C4A67" vyd:_id="vyd:000000000000bg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bh">Таким образом, российская энергосистема представляет собой многоуровневую структуру, обеспечивающую надежное и эффективное производство, передачу и распределение электрической энергии, что критически важно для функционирования экономики и обеспечения комфорта граждан.</w:t>
      </w:r>
    </w:p>
    <w:p w14:paraId="3E6CEF25" w14:textId="77777777" w:rsidR="003C4A67" w:rsidRPr="003B5440" w:rsidRDefault="003C4A67" w:rsidP="003C4A67" vyd:_id="vyd:000000000000bf">
      <w:pPr>
        <w:spacing w:line="360" w:lineRule="auto"/>
        <w:jc w:val="both"/>
        <w:rPr>
          <w:sz w:val="28"/>
          <w:szCs w:val="28"/>
        </w:rPr>
      </w:pPr>
    </w:p>
    <w:p w14:paraId="741F2745" w14:textId="36EBD0AF" w:rsidR="003C4A67" w:rsidRPr="003B5440" w:rsidRDefault="003C4A67" w:rsidP="003C4A67" vyd:_id="vyd:000000000000bb">
      <w:pPr>
        <w:pStyle w:val="1"/>
        <w:spacing w:before="0" w:line="360" w:lineRule="auto"/>
        <w:ind w:start="0" w:firstLine="720"/>
        <w:jc w:val="both"/>
      </w:pPr>
      <w:r>
        <w:t vyd:_id="vyd:000000000000be" xml:space="preserve">Слайд </w:t>
      </w:r>
      <w:r>
        <w:rPr>
          <w:lang w:val="ru-RU"/>
        </w:rPr>
        <w:t vyd:_id="vyd:000000000000bd">11</w:t>
      </w:r>
      <w:r>
        <w:t vyd:_id="vyd:000000000000bc">. Немного истории</w:t>
      </w:r>
    </w:p>
    <w:p w14:paraId="6A32712F" w14:textId="77777777" w:rsidR="003C4A67" w:rsidRPr="003B5440" w:rsidRDefault="003C4A67" w:rsidP="003C4A67" vyd:_id="vyd:000000000000b9">
      <w:pPr>
        <w:pStyle w:val="1"/>
        <w:spacing w:before="0" w:line="360" w:lineRule="auto"/>
        <w:ind w:start="0" w:firstLine="720"/>
        <w:jc w:val="both"/>
        <w:rPr>
          <w:b w:val="0"/>
        </w:rPr>
      </w:pPr>
      <w:r>
        <w:rPr>
          <w:b w:val="0"/>
        </w:rPr>
        <w:t vyd:_id="vyd:000000000000ba">Угольная промышленность появилась в России одной из первых отраслей ТЭК, она начала развиваться еще при Петре I, на рубеже 17-18 веков.</w:t>
      </w:r>
    </w:p>
    <w:p w14:paraId="2C2D004D" w14:textId="77777777" w:rsidR="003C4A67" w:rsidRPr="003B5440" w:rsidRDefault="003C4A67" w:rsidP="003C4A67" vyd:_id="vyd:000000000000b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b8">Каменный уголь стал незаменимым топливом для многих нужд: его использовали пароходы и паровозы для движения, металлургические заводы — для растопки печей и плавки металлов, а граждане — для обогрева своих домов. С появлением и развитием электричества уголь получил ещё более широкое применение, став основным топливом для теплоэлектростанций.</w:t>
      </w:r>
    </w:p>
    <w:p w14:paraId="557156D9" w14:textId="77777777" w:rsidR="003C4A67" w:rsidRPr="003B5440" w:rsidRDefault="003C4A67" w:rsidP="003C4A67" vyd:_id="vyd:000000000000b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b6" xml:space="preserve">Первая добыча нефти в России началась в 18 веке. Уже в 19-м веке начали развиваться нефтехимические и логистические </w:t>
      </w:r>
      <w:r>
        <w:rPr>
          <w:sz w:val="28"/>
          <w:szCs w:val="28"/>
        </w:rPr>
        <w:t vyd:_id="vyd:000000000000b5">проекты, связанные с ресурсами</w:t>
      </w:r>
      <w:r>
        <w:rPr>
          <w:sz w:val="28"/>
          <w:color w:val="000000"/>
          <w:szCs w:val="28"/>
        </w:rPr>
        <w:t vyd:_id="vyd:000000000000b4" xml:space="preserve">. Любопытно, что известный всем по урокам химии Дмитрий Иванович Менделеев доказал, что из остатков нефти от производства бензина и керосина можно </w:t>
      </w:r>
      <w:r>
        <w:rPr>
          <w:sz w:val="28"/>
          <w:color w:val="000000"/>
          <w:szCs w:val="28"/>
        </w:rPr>
        <w:t vyd:_id="vyd:000000000000b3">получить смазочные масла. Он также одним из первых предложил строить нефте- и кер</w:t>
      </w:r>
      <w:r>
        <w:rPr>
          <w:sz w:val="28"/>
          <w:szCs w:val="28"/>
        </w:rPr>
        <w:t vyd:_id="vyd:000000000000b2">о</w:t>
      </w:r>
      <w:r>
        <w:rPr>
          <w:sz w:val="28"/>
          <w:color w:val="000000"/>
          <w:szCs w:val="28"/>
        </w:rPr>
        <w:t vyd:_id="vyd:000000000000b1">синопроводы.</w:t>
      </w:r>
    </w:p>
    <w:p w14:paraId="781DAA9B" w14:textId="77777777" w:rsidR="003C4A67" w:rsidRPr="003B5440" w:rsidRDefault="003C4A67" w:rsidP="003C4A67" vyd:_id="vyd:000000000000ay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az">В том же 19-м веке начались первые эксперименты по использованию газа в России. В 1839 году в Санкт-Петербурге была введена в эксплуатацию первая система уличного газового освещения в стране. К 1888 году в России существовало более 200 газовых заводов.</w:t>
      </w:r>
    </w:p>
    <w:p w14:paraId="2526EC1B" w14:textId="77777777" w:rsidR="003C4A67" w:rsidRPr="003B5440" w:rsidRDefault="003C4A67" w:rsidP="003C4A67" vyd:_id="vyd:000000000000a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ax" xml:space="preserve">С начала 20-го века газовое освещение начинает вытесняться электрическим. В целом электроэнергетика в нашей стране прошла огромный путь развития. Самая большая и протяженная территория в мире – 11 часовых поясов, сложные климатические условия и рельеф потребовали особого подхода. Уже более 100 лет назад, в 1920 году, был одобрен первый в мире проект развития экономики страны через развитие энергетики – «План ГОЭЛРО» – </w:t>
      </w:r>
      <w:r>
        <w:rPr>
          <w:sz w:val="28"/>
          <w:szCs w:val="28"/>
        </w:rPr>
        <w:t vyd:_id="vyd:000000000000aw">п</w:t>
      </w:r>
      <w:r>
        <w:rPr>
          <w:sz w:val="28"/>
          <w:color w:val="000000"/>
          <w:szCs w:val="28"/>
        </w:rPr>
        <w:t vyd:_id="vyd:000000000000av" xml:space="preserve">лан </w:t>
      </w:r>
      <w:r>
        <w:rPr>
          <w:sz w:val="28"/>
          <w:szCs w:val="28"/>
        </w:rPr>
        <w:t vyd:_id="vyd:000000000000au">Г</w:t>
      </w:r>
      <w:r>
        <w:rPr>
          <w:sz w:val="28"/>
          <w:color w:val="000000"/>
          <w:szCs w:val="28"/>
        </w:rPr>
        <w:t vyd:_id="vyd:000000000000at" xml:space="preserve">осударственной электрификации России. Он был рассчитан на 10 </w:t>
      </w:r>
      <w:r>
        <w:rPr>
          <w:sz w:val="28"/>
          <w:szCs w:val="28"/>
        </w:rPr>
        <w:t vyd:_id="vyd:000000000000as" xml:space="preserve">– </w:t>
      </w:r>
      <w:r>
        <w:rPr>
          <w:sz w:val="28"/>
          <w:color w:val="000000"/>
          <w:szCs w:val="28"/>
        </w:rPr>
        <w:t vyd:_id="vyd:000000000000ar" xml:space="preserve">15 лет и предусматривал опережающее развитие электроэнергетики. </w:t>
      </w:r>
    </w:p>
    <w:p w14:paraId="613C7B95" w14:textId="77777777" w:rsidR="003C4A67" w:rsidRPr="003B5440" w:rsidRDefault="003C4A67" w:rsidP="003C4A67" vyd:_id="vyd:000000000000ai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ap">Интересный исторический факт</w:t>
      </w:r>
      <w:r>
        <w:rPr>
          <w:sz w:val="28"/>
          <w:szCs w:val="28"/>
        </w:rPr>
        <w:t vyd:_id="vyd:000000000000ao">:</w:t>
      </w:r>
      <w:r>
        <w:rPr>
          <w:sz w:val="28"/>
          <w:color w:val="000000"/>
          <w:szCs w:val="28"/>
        </w:rPr>
        <w:t vyd:_id="vyd:000000000000an" xml:space="preserve"> в октябре 1920 года Россию посетил известный английский писатель Герберт Уэллс, который встречался в Кремле с В.И. Лениным. Тогда писателя поразило </w:t>
      </w:r>
      <w:r>
        <w:rPr>
          <w:sz w:val="28"/>
          <w:szCs w:val="28"/>
        </w:rPr>
        <w:t vyd:_id="vyd:000000000000am">то</w:t>
      </w:r>
      <w:r>
        <w:rPr>
          <w:sz w:val="28"/>
          <w:color w:val="000000"/>
          <w:szCs w:val="28"/>
        </w:rPr>
        <w:t vyd:_id="vyd:000000000000al" xml:space="preserve">, что разрушенная войной и революцией страна собирается принять грандиозный план электрификации. Он счел его реализацию невозможной, а Ленина назвал «кремлевским мечтателем». Когда же Уэллс вновь посетил Россию через 10 лет, его удивлению не было границ, ведь амбициозный план оказался </w:t>
      </w:r>
      <w:r>
        <w:rPr>
          <w:sz w:val="28"/>
          <w:szCs w:val="28"/>
        </w:rPr>
        <w:t vyd:_id="vyd:000000000000ak">перевыполненным</w:t>
      </w:r>
      <w:r>
        <w:rPr>
          <w:sz w:val="28"/>
          <w:color w:val="000000"/>
          <w:szCs w:val="28"/>
        </w:rPr>
        <w:t vyd:_id="vyd:000000000000aj">, а страна была уже совершенно иной – бьющей новые рубежи. Выработка электроэнергии в 1932 году по сравнению с 1913 годом увеличилась не в 4,5 раза, как планировалось, а почти в 7 раз. В стране были сооружены десятки электростанций, которые давали электричество экономике.</w:t>
      </w:r>
    </w:p>
    <w:p w14:paraId="685DF0AC" w14:textId="77777777" w:rsidR="003C4A67" w:rsidRPr="003B5440" w:rsidRDefault="003C4A67" w:rsidP="003C4A67" vyd:_id="vyd:000000000000ag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ah">Сегодня российская энергетика продолжает идти по пути достижений. Поговорим о них в контексте каждой отрасли.</w:t>
      </w:r>
    </w:p>
    <w:p w14:paraId="76E6E5C0" w14:textId="77777777" w:rsidR="003C4A67" w:rsidRPr="003B5440" w:rsidRDefault="003C4A67" w:rsidP="003C4A67" vyd:_id="vyd:000000000000a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sz w:val="28"/>
          <w:color w:val="000000"/>
          <w:szCs w:val="28"/>
        </w:rPr>
      </w:pPr>
    </w:p>
    <w:p w14:paraId="1308ECD7" w14:textId="2C3032AF" w:rsidR="003C4A67" w:rsidRPr="003B5440" w:rsidRDefault="003C4A67" w:rsidP="003C4A67" vyd:_id="vyd:000000000000a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b w:val="1"/>
          <w:szCs w:val="28"/>
        </w:rPr>
      </w:pPr>
      <w:r>
        <w:rPr>
          <w:sz w:val="28"/>
          <w:color w:val="000000"/>
          <w:b w:val="1"/>
          <w:szCs w:val="28"/>
        </w:rPr>
        <w:t vyd:_id="vyd:000000000000ae">Слайд</w:t>
      </w:r>
      <w:r>
        <w:rPr>
          <w:sz w:val="28"/>
          <w:b w:val="1"/>
          <w:szCs w:val="28"/>
        </w:rPr>
        <w:t vyd:_id="vyd:000000000000ad" xml:space="preserve"> </w:t>
      </w:r>
      <w:r>
        <w:rPr>
          <w:sz w:val="28"/>
          <w:b w:val="1"/>
          <w:lang w:val="ru-RU"/>
          <w:szCs w:val="28"/>
        </w:rPr>
        <w:t vyd:_id="vyd:000000000000ac">12</w:t>
      </w:r>
      <w:r>
        <w:rPr>
          <w:sz w:val="28"/>
          <w:color w:val="000000"/>
          <w:b w:val="1"/>
          <w:szCs w:val="28"/>
        </w:rPr>
        <w:t vyd:_id="vyd:000000000000aa">. Нефтегазовая промышленность</w:t>
      </w:r>
    </w:p>
    <w:p w14:paraId="5872B1C5" w14:textId="77777777" w:rsidR="003C4A67" w:rsidRPr="003B5440" w:rsidRDefault="003C4A67" w:rsidP="003C4A67" vyd:_id="vyd:000000000000a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b w:val="1"/>
          <w:szCs w:val="28"/>
        </w:rPr>
      </w:pPr>
      <w:r>
        <w:rPr>
          <w:noProof w:val="1"/>
        </w:rPr>
        <w:drawing vyd:_id="vyd:000000000000a8">
          <wp:inline distT="0" distB="0" distL="0" distR="0">
            <wp:extent cx="990985" cy="317500"/>
            <wp:effectExtent l="0" t="0" r="0" b="6350"/>
            <wp:docPr id="22" name="Рисунок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cstate="print" r:embed="rId-7ccc7715-8bbe-4ba2-844c-9ffe1a83fb9e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985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ABF36" w14:textId="77777777" w:rsidR="003C4A67" w:rsidRPr="003B5440" w:rsidRDefault="003C4A67" w:rsidP="003C4A67" vyd:_id="vyd:000000000000a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start="720"/>
        <w:jc w:val="both"/>
        <w:rPr>
          <w:sz w:val="28"/>
          <w:i w:val="1"/>
          <w:iCs w:val="1"/>
          <w:szCs w:val="28"/>
        </w:rPr>
      </w:pPr>
      <w:r>
        <w:rPr>
          <w:sz w:val="28"/>
          <w:szCs w:val="28"/>
        </w:rPr>
        <w:t vyd:_id="vyd:000000000000a6" xml:space="preserve">Начнем с нефтяной отрасли. Что вы знаете о нефти? </w:t>
      </w:r>
      <w:r>
        <w:rPr>
          <w:sz w:val="28"/>
          <w:szCs w:val="28"/>
        </w:rPr>
        <w:br vyd:_id="vyd:000000000000a5"/>
      </w:r>
      <w:r>
        <w:rPr>
          <w:sz w:val="28"/>
          <w:i w:val="1"/>
          <w:iCs w:val="1"/>
          <w:szCs w:val="28"/>
        </w:rPr>
        <w:t vyd:_id="vyd:000000000000a4">(ответы аудитории)</w:t>
      </w:r>
    </w:p>
    <w:p w14:paraId="742662FD" w14:textId="77777777" w:rsidR="003C4A67" w:rsidRPr="003B5440" w:rsidRDefault="003C4A67" w:rsidP="003C4A67" vyd:_id="vyd:000000000000a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a2">Нефтяная промышленность России включает в себя добычу, переработку и транспортировку нефти, а также производство, транспортировку и сбыт нефтепродуктов. Она оказывает значительное влияние на экономику нашей страны, обеспечивая крупные поступления в государственный бюджет. В России существует значительное количество крупных месторождений в Западной и Восточной Сибири, на Дальнем Востоке, и сегодня разведка новых месторождений нефти ведется даже в Арктике. Современные нефтедобывающие технологии, такие как горизонтальное бурение и гидроразрыв пласта (фрекинг), активно внедряются на российских месторождениях, что позволяет увеличивать коэффициент извлечения нефти.</w:t>
      </w:r>
    </w:p>
    <w:p w14:paraId="7FB08515" w14:textId="77777777" w:rsidR="003C4A67" w:rsidRPr="003B5440" w:rsidRDefault="003C4A67" w:rsidP="003C4A67" vyd:_id="vyd:0000000000009z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a0">Нефть – это кровь современного мира. Без продуктов её переработки, таких как бензин, дизель, керосин и мазут, наш мир был бы гораздо медленнее. Без нефти не могли бы существовать двигатели внутреннего сгорания, и дороги между городами занимали бы дни, а между странами – недели. Товары из других стран были бы очень дорогими, и такие привычные магазины с большим количеством продуктов из разных частей мира просто никогда бы не открылись.</w:t>
      </w:r>
    </w:p>
    <w:p w14:paraId="31EE7C87" w14:textId="77777777" w:rsidR="003C4A67" w:rsidRPr="003B5440" w:rsidRDefault="003C4A67" w:rsidP="003C4A67" vyd:_id="vyd:0000000000009x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9y">Транспортировка сырой нефти и нефтепродуктов осуществляется по разветвленной сети трубопроводов, а также морским и железнодорожным транспортом. Россия – один из крупнейших поставщиков нефти в мире.</w:t>
      </w:r>
    </w:p>
    <w:p w14:paraId="252C114D" w14:textId="77777777" w:rsidR="003C4A67" w:rsidRPr="003B5440" w:rsidRDefault="003C4A67" w:rsidP="003C4A67" vyd:_id="vyd:0000000000009w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sz w:val="28"/>
          <w:color w:val="000000"/>
          <w:szCs w:val="28"/>
        </w:rPr>
      </w:pPr>
    </w:p>
    <w:p w14:paraId="26A06AAD" w14:textId="556410E9" w:rsidR="003C4A67" w:rsidRPr="003B5440" w:rsidRDefault="003C4A67" w:rsidP="003C4A67" vyd:_id="vyd:0000000000009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b w:val="1"/>
          <w:szCs w:val="28"/>
        </w:rPr>
      </w:pPr>
      <w:r>
        <w:rPr>
          <w:sz w:val="28"/>
          <w:color w:val="000000"/>
          <w:b w:val="1"/>
          <w:szCs w:val="28"/>
        </w:rPr>
        <w:t vyd:_id="vyd:0000000000009v" xml:space="preserve">Слайд </w:t>
      </w:r>
      <w:r>
        <w:rPr>
          <w:sz w:val="28"/>
          <w:b w:val="1"/>
          <w:szCs w:val="28"/>
        </w:rPr>
        <w:t vyd:_id="vyd:0000000000009u">13</w:t>
      </w:r>
      <w:r>
        <w:rPr>
          <w:sz w:val="28"/>
          <w:color w:val="000000"/>
          <w:b w:val="1"/>
          <w:szCs w:val="28"/>
        </w:rPr>
        <w:t vyd:_id="vyd:0000000000009s">. Нефтегазовая промышленность</w:t>
      </w:r>
    </w:p>
    <w:p w14:paraId="73292F0F" w14:textId="77777777" w:rsidR="003C4A67" w:rsidRPr="003B5440" w:rsidRDefault="003C4A67" w:rsidP="003C4A67" vyd:_id="vyd:0000000000009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b w:val="1"/>
          <w:szCs w:val="28"/>
        </w:rPr>
      </w:pPr>
      <w:r>
        <w:rPr>
          <w:noProof w:val="1"/>
        </w:rPr>
        <w:drawing vyd:_id="vyd:0000000000009q">
          <wp:inline distT="0" distB="0" distL="0" distR="0">
            <wp:extent cx="990985" cy="317500"/>
            <wp:effectExtent l="0" t="0" r="0" b="6350"/>
            <wp:docPr id="23" name="Рисунок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cstate="print" r:embed="rId-af432b31-3fed-43da-b7c1-8a688d09de91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985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F45D8" w14:textId="77777777" w:rsidR="003C4A67" w:rsidRPr="003B5440" w:rsidRDefault="003C4A67" w:rsidP="003C4A67" vyd:_id="vyd:0000000000009m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i w:val="1"/>
          <w:szCs w:val="28"/>
        </w:rPr>
      </w:pPr>
      <w:r>
        <w:rPr>
          <w:sz w:val="28"/>
          <w:color w:val="000000"/>
          <w:szCs w:val="28"/>
        </w:rPr>
        <w:t vyd:_id="vyd:0000000000009o" xml:space="preserve">Знаете ли вы чем пахнет газ? </w:t>
      </w:r>
      <w:r>
        <w:rPr>
          <w:sz w:val="28"/>
          <w:color w:val="000000"/>
          <w:i w:val="1"/>
          <w:szCs w:val="28"/>
        </w:rPr>
        <w:t vyd:_id="vyd:0000000000009n">(ответы аудитории).</w:t>
      </w:r>
    </w:p>
    <w:p w14:paraId="15271875" w14:textId="77777777" w:rsidR="003C4A67" w:rsidRPr="003B5440" w:rsidRDefault="003C4A67" w:rsidP="003C4A67" vyd:_id="vyd:0000000000009j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9l" xml:space="preserve">На самом деле сам по себе природный газ ничем не пахнет, поэтому при использовании его в чистом виде можно получить отравление при утечке и даже </w:t>
      </w:r>
      <w:r>
        <w:rPr>
          <w:sz w:val="28"/>
          <w:color w:val="000000"/>
          <w:szCs w:val="28"/>
        </w:rPr>
        <w:t vyd:_id="vyd:0000000000009k" xml:space="preserve">не заметить проблему. Чтобы своевременно обнаруживать утечку в него добавляют этилмеркаптан (этантиол). Эта жидкость также бесцветна, но при этом имеет резкий запах. </w:t>
      </w:r>
    </w:p>
    <w:p w14:paraId="17E201B2" w14:textId="77777777" w:rsidR="003C4A67" w:rsidRPr="003B5440" w:rsidRDefault="003C4A67" w:rsidP="003C4A67" vyd:_id="vyd:0000000000009h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9i">Добывается газ из глубин земли. При помощи сложных технологий бурения и извлечения газа, ресурсы, залегающие на глубине нескольких километров, становятся доступными для использования. Этот этап требует наличия высококвалифицированных кадров и современных технологий.</w:t>
      </w:r>
    </w:p>
    <w:p w14:paraId="5467BE30" w14:textId="77777777" w:rsidR="003C4A67" w:rsidRPr="003B5440" w:rsidRDefault="003C4A67" w:rsidP="003C4A67" vyd:_id="vyd:0000000000009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9g" xml:space="preserve">Транспортировка природного газа осуществляется посредством разветвленной сети газопроводов. Протяженность Единой системы газоснабжения России – более 170 тыс. км – это четыре длины экватора! И ее длина увеличивается почти каждый день, чтобы доставлять газ в как можно больше домов. Цель – чтобы газ был везде, где это возможно. Еще 6 лет назад газификация не достигала таких масштабов, как сегодня. А сейчас газ проникает почти в каждый дом. </w:t>
      </w:r>
    </w:p>
    <w:p w14:paraId="2AF81DF1" w14:textId="77777777" w:rsidR="003C4A67" w:rsidRPr="003B5440" w:rsidRDefault="003C4A67" w:rsidP="003C4A67" vyd:_id="vyd:0000000000009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9e">Но есть у газа и другие пути. Если его охладить до -160°C, то он станет жидкостью, а его объем уменьш</w:t>
      </w:r>
      <w:r>
        <w:rPr>
          <w:sz w:val="28"/>
          <w:szCs w:val="28"/>
        </w:rPr>
        <w:t vyd:_id="vyd:0000000000009d">и</w:t>
      </w:r>
      <w:r>
        <w:rPr>
          <w:sz w:val="28"/>
          <w:color w:val="000000"/>
          <w:szCs w:val="28"/>
        </w:rPr>
        <w:t vyd:_id="vyd:0000000000009c">тся в 600 раз. По сравнению с традиционным природным газом преимущество сжиженного природного газа заключается в его мобильности: его можно транспортировать на большие расстояния без трубопроводов морским путем, что значительно упрощает выход на новые рынки. Кроме того, технологии сжижения и регазификации (возвращение в газообразное сос</w:t>
      </w:r>
      <w:r>
        <w:rPr>
          <w:sz w:val="28"/>
          <w:szCs w:val="28"/>
        </w:rPr>
        <w:t vyd:_id="vyd:0000000000009b">тояние)</w:t>
      </w:r>
      <w:r>
        <w:rPr>
          <w:sz w:val="28"/>
          <w:color w:val="000000"/>
          <w:szCs w:val="28"/>
        </w:rPr>
        <w:t vyd:_id="vyd:0000000000009a" xml:space="preserve"> природного газа постоянно совершенствуются, что делает этот вид топлива более конкурентоспособным по сравнению с другими источниками энергии. </w:t>
      </w:r>
    </w:p>
    <w:p w14:paraId="0BA16C9D" w14:textId="77777777" w:rsidR="003C4A67" w:rsidRPr="003B5440" w:rsidRDefault="003C4A67" w:rsidP="003C4A67" vyd:_id="vyd:0000000000009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98" xml:space="preserve">Первый такой проект, который появился в России – завод по производству сжиженного природного газа (СПГ) – проект «Сахалин-2», </w:t>
      </w:r>
      <w:r>
        <w:rPr>
          <w:sz w:val="28"/>
          <w:color w:val="000000"/>
          <w:lang w:val="ru-RU"/>
          <w:szCs w:val="28"/>
        </w:rPr>
        <w:t vyd:_id="vyd:00000000000097" xml:space="preserve">начал функционировать </w:t>
      </w:r>
      <w:r>
        <w:rPr>
          <w:sz w:val="28"/>
          <w:color w:val="000000"/>
          <w:szCs w:val="28"/>
        </w:rPr>
        <w:t vyd:_id="vyd:00000000000096">в 2009 году. Сегодня в России несколько крупных заводов по производству СПГ. Благодаря им наша страна занимает 4-е место в мире по экспорту СПГ.</w:t>
      </w:r>
    </w:p>
    <w:p w14:paraId="4AD07024" w14:textId="04AD83F4" w:rsidR="003C4A67" w:rsidRDefault="003C4A67" w:rsidP="003C4A67" vyd:_id="vyd:0000000000009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94" xml:space="preserve">Наконец, природный газ находит свое применение в самых различных отраслях: он используется для отопления жилых и промышленных зданий, </w:t>
      </w:r>
      <w:r>
        <w:rPr>
          <w:sz w:val="28"/>
          <w:color w:val="000000"/>
          <w:szCs w:val="28"/>
        </w:rPr>
        <w:t vyd:_id="vyd:00000000000093" xml:space="preserve">является важным сырьем в химической промышленности, а также служит топливом для генерации электроэнергии. А еще газ – это топливо для транспорта, причем более экологичное и экономичное, нежели бензин и дизель. </w:t>
      </w:r>
    </w:p>
    <w:p w14:paraId="0FABD221" w14:textId="77777777" w:rsidR="003C4A67" w:rsidRPr="003B5440" w:rsidRDefault="003C4A67" w:rsidP="003C4A67" vyd:_id="vyd:0000000000009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</w:p>
    <w:p w14:paraId="396AFC41" w14:textId="6DB2ED90" w:rsidR="003C4A67" w:rsidRPr="003B5440" w:rsidRDefault="003C4A67" w:rsidP="003C4A67" vyd:_id="vyd:0000000000008x">
      <w:pPr>
        <w:pStyle w:val="1"/>
        <w:spacing w:before="0" w:line="360" w:lineRule="auto"/>
        <w:ind w:start="0" w:firstLine="720"/>
      </w:pPr>
      <w:r>
        <w:t vyd:_id="vyd:00000000000090">Слайд 14</w:t>
      </w:r>
      <w:r>
        <w:t vyd:_id="vyd:0000000000008y">. Угольная промышленность</w:t>
      </w:r>
    </w:p>
    <w:p w14:paraId="585C2806" w14:textId="77777777" w:rsidR="003C4A67" w:rsidRPr="003B5440" w:rsidRDefault="003C4A67" w:rsidP="003C4A67" vyd:_id="vyd:0000000000008t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8w">Сегодня Россия обладает огромными запасами угля — порядка трети всех известных мировых запасов. Благодаря этому наша страна играет зна</w:t>
      </w:r>
      <w:r>
        <w:rPr>
          <w:sz w:val="28"/>
          <w:szCs w:val="28"/>
        </w:rPr>
        <w:t vyd:_id="vyd:0000000000008v">чительную</w:t>
      </w:r>
      <w:r>
        <w:rPr>
          <w:sz w:val="28"/>
          <w:color w:val="000000"/>
          <w:szCs w:val="28"/>
        </w:rPr>
        <w:t vyd:_id="vyd:0000000000008u" xml:space="preserve"> роль на мировом энергетическом рынке. Мы экспортируем уголь в другие страны, этот энергетический ресурс является важной составляющей обеспечения энергобезопасности нашей страны.</w:t>
      </w:r>
    </w:p>
    <w:p w14:paraId="627842EC" w14:textId="77777777" w:rsidR="003C4A67" w:rsidRPr="003B5440" w:rsidRDefault="003C4A67" w:rsidP="003C4A67" vyd:_id="vyd:0000000000008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noProof w:val="1"/>
        </w:rPr>
        <w:drawing vyd:_id="vyd:0000000000008s">
          <wp:inline distT="0" distB="0" distL="0" distR="0">
            <wp:extent cx="990985" cy="317500"/>
            <wp:effectExtent l="0" t="0" r="0" b="6350"/>
            <wp:docPr id="24" name="Рисунок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cstate="print" r:embed="rId-92788d94-98e9-4852-bbbb-acec1813f060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985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C4248" w14:textId="77777777" w:rsidR="003C4A67" w:rsidRPr="003B5440" w:rsidRDefault="003C4A67" w:rsidP="003C4A67" vyd:_id="vyd:0000000000008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8q" xml:space="preserve">Кстати, как вы думаете, в каких регионах нашей страны добывают уголь? </w:t>
      </w:r>
      <w:r>
        <w:rPr>
          <w:sz w:val="28"/>
          <w:color w:val="000000"/>
          <w:i w:val="1"/>
          <w:szCs w:val="28"/>
        </w:rPr>
        <w:t vyd:_id="vyd:0000000000008p">(ответы аудитории).</w:t>
      </w:r>
    </w:p>
    <w:p w14:paraId="7D77A93B" w14:textId="77777777" w:rsidR="003C4A67" w:rsidRPr="003B5440" w:rsidRDefault="003C4A67" w:rsidP="003C4A67" vyd:_id="vyd:0000000000008m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8n" xml:space="preserve">Добыча угля в России ведется во многих точках страны. Регионы добычи самые разные – от Республики Коми до Приморского края, но больше всего угля добывается в Кемеровской области – Кузбассе. На землях Кузбасса расположен Кузнецкий угольный бассейн – крупнейший в нашей стране. </w:t>
      </w:r>
    </w:p>
    <w:p w14:paraId="72A43DE8" w14:textId="77777777" w:rsidR="003C4A67" w:rsidRPr="003B5440" w:rsidRDefault="003C4A67" w:rsidP="003C4A67" vyd:_id="vyd:0000000000008k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8l">Способ добычи угля зависит от глубины его залегания. Разработка чаще ведётся открытым способом, который предпочтительнее из-за дешевизны и большей безопасности. Подземный способ применяют, если пласт залегает слишком глубоко. Иногда при углублении разреза (угольного карьера) становится выгоднее вести разработку месторождения подземным способом.</w:t>
      </w:r>
    </w:p>
    <w:p w14:paraId="21E7E8B1" w14:textId="77777777" w:rsidR="003C4A67" w:rsidRPr="003B5440" w:rsidRDefault="003C4A67" w:rsidP="003C4A67" vyd:_id="vyd:0000000000008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8j">Уголь используется как бытовое и энергетическое топливо, а также сырье для металлургической и химической промышленности. Это важный энергетический ресурс для экономики и к тому же – один из самых доступных источников энергии. Вместе с тем угольная промышленность является одн</w:t>
      </w:r>
      <w:r>
        <w:rPr>
          <w:sz w:val="28"/>
          <w:szCs w:val="28"/>
        </w:rPr>
        <w:t vyd:_id="vyd:0000000000008i">им</w:t>
      </w:r>
      <w:r>
        <w:rPr>
          <w:sz w:val="28"/>
          <w:color w:val="000000"/>
          <w:szCs w:val="28"/>
        </w:rPr>
        <w:t vyd:_id="vyd:0000000000008h" xml:space="preserve"> из лидеров по загрязнению окружающей среды. Чтобы с этим бороться, сегодня внедряются новые технологии, направленные на повышение безопасности и </w:t>
      </w:r>
      <w:r>
        <w:rPr>
          <w:sz w:val="28"/>
          <w:color w:val="000000"/>
          <w:szCs w:val="28"/>
        </w:rPr>
        <w:t vyd:_id="vyd:0000000000008g" xml:space="preserve">экологичности добычи, переработки и транспортировки угля. </w:t>
      </w:r>
    </w:p>
    <w:p w14:paraId="58D68812" w14:textId="77777777" w:rsidR="003C4A67" w:rsidRPr="003B5440" w:rsidRDefault="003C4A67" w:rsidP="003C4A67" vyd:_id="vyd:0000000000008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sz w:val="28"/>
          <w:color w:val="000000"/>
          <w:szCs w:val="28"/>
        </w:rPr>
      </w:pPr>
    </w:p>
    <w:p w14:paraId="392EF61A" w14:textId="22631DA3" w:rsidR="003C4A67" w:rsidRPr="003B5440" w:rsidRDefault="003C4A67" w:rsidP="003C4A67" vyd:_id="vyd:0000000000008a">
      <w:pPr>
        <w:pStyle w:val="1"/>
        <w:spacing w:before="0" w:line="360" w:lineRule="auto"/>
        <w:ind w:start="0" w:firstLine="720"/>
      </w:pPr>
      <w:r>
        <w:t vyd:_id="vyd:0000000000008d">Слайд 1</w:t>
      </w:r>
      <w:r>
        <w:rPr>
          <w:lang w:val="ru-RU"/>
        </w:rPr>
        <w:t vyd:_id="vyd:mu2hzczwy4amdv">5</w:t>
      </w:r>
      <w:r>
        <w:t vyd:_id="vyd:mu2hzczueuaxwh"/>
      </w:r>
      <w:r>
        <w:t vyd:_id="vyd:0000000000008b">. Тепловые электростанции</w:t>
      </w:r>
    </w:p>
    <w:p w14:paraId="59A41BEF" w14:textId="77777777" w:rsidR="003C4A67" w:rsidRPr="00B90475" w:rsidRDefault="003C4A67" w:rsidP="003C4A67" vyd:_id="vyd:0000000000007y">
      <w:pPr>
        <w:spacing w:line="360" w:lineRule="auto"/>
        <w:ind w:firstLine="720"/>
        <w:jc w:val="both"/>
        <w:rPr>
          <w:sz w:val="28"/>
          <w:lang w:val="ru-RU"/>
          <w:szCs w:val="28"/>
        </w:rPr>
      </w:pPr>
      <w:r>
        <w:rPr>
          <w:sz w:val="28"/>
          <w:szCs w:val="28"/>
        </w:rPr>
        <w:t vyd:_id="vyd:00000000000089">Еще одна отрасль топливно-энергетического комплекса – электро- и теплоэнергетика.</w:t>
      </w:r>
      <w:r>
        <w:t vyd:_id="vyd:00000000000088" xml:space="preserve"> </w:t>
      </w:r>
      <w:r>
        <w:rPr>
          <w:sz w:val="28"/>
          <w:szCs w:val="28"/>
        </w:rPr>
        <w:t vyd:_id="vyd:00000000000087" xml:space="preserve">Сегодня Россия входит </w:t>
      </w:r>
      <w:r>
        <w:rPr>
          <w:sz w:val="28"/>
          <w:szCs w:val="28"/>
        </w:rPr>
        <w:t vyd:_id="vyd:00000000000086">в пятерку стран-лидеров по производству электроэнергии с показателем свыше 1,</w:t>
      </w:r>
      <w:r>
        <w:rPr>
          <w:sz w:val="28"/>
          <w:lang w:val="ru-RU"/>
          <w:szCs w:val="28"/>
        </w:rPr>
        <w:t vyd:_id="vyd:00000000000085">19</w:t>
      </w:r>
      <w:r>
        <w:rPr>
          <w:sz w:val="28"/>
          <w:szCs w:val="28"/>
        </w:rPr>
        <w:t vyd:_id="vyd:00000000000084" xml:space="preserve"> триллиона киловатт-часов электроэнергии (по данным 202</w:t>
      </w:r>
      <w:r>
        <w:rPr>
          <w:sz w:val="28"/>
          <w:lang w:val="ru-RU"/>
          <w:szCs w:val="28"/>
        </w:rPr>
        <w:t vyd:_id="vyd:00000000000083">5</w:t>
      </w:r>
      <w:r>
        <w:rPr>
          <w:sz w:val="28"/>
          <w:szCs w:val="28"/>
        </w:rPr>
        <w:t vyd:_id="vyd:00000000000082" xml:space="preserve"> года</w:t>
      </w:r>
      <w:r>
        <w:rPr>
          <w:sz w:val="28"/>
          <w:lang w:val="ru-RU"/>
          <w:szCs w:val="28"/>
        </w:rPr>
        <w:t vyd:_id="vyd:00000000000081">)</w:t>
      </w:r>
      <w:r>
        <w:rPr>
          <w:rStyle w:val="aff5"/>
          <w:sz w:val="28"/>
          <w:lang w:val="ru-RU"/>
          <w:szCs w:val="28"/>
        </w:rPr>
        <w:footnoteReference vyd:_id="vyd:00000000000080" w:id="8"/>
      </w:r>
      <w:r>
        <w:rPr>
          <w:sz w:val="28"/>
          <w:lang w:val="ru-RU"/>
          <w:szCs w:val="28"/>
        </w:rPr>
        <w:t vyd:_id="vyd:0000000000007z">.</w:t>
      </w:r>
    </w:p>
    <w:p w14:paraId="07D08D86" w14:textId="77777777" w:rsidR="003C4A67" w:rsidRPr="003B5440" w:rsidRDefault="003C4A67" w:rsidP="003C4A67" vyd:_id="vyd:0000000000007w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18"/>
          <w:color w:val="000000"/>
          <w:b w:val="1"/>
          <w:szCs w:val="18"/>
        </w:rPr>
      </w:pPr>
      <w:r>
        <w:rPr>
          <w:noProof w:val="1"/>
        </w:rPr>
        <w:drawing vyd:_id="vyd:0000000000007x">
          <wp:inline distT="0" distB="0" distL="0" distR="0">
            <wp:extent cx="990985" cy="317500"/>
            <wp:effectExtent l="0" t="0" r="0" b="6350"/>
            <wp:docPr id="25" name="Рисунок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cstate="print" r:embed="rId-b9913eb9-855b-40b1-80ca-16ed318576fc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985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1FE28" w14:textId="77777777" w:rsidR="003C4A67" w:rsidRPr="003B5440" w:rsidRDefault="003C4A67" w:rsidP="003C4A67" vyd:_id="vyd:0000000000007t">
      <w:pPr>
        <w:spacing w:line="360" w:lineRule="auto"/>
        <w:ind w:firstLine="720"/>
        <w:rPr>
          <w:sz w:val="28"/>
          <w:i w:val="1"/>
          <w:szCs w:val="28"/>
        </w:rPr>
      </w:pPr>
      <w:r>
        <w:rPr>
          <w:sz w:val="28"/>
          <w:szCs w:val="28"/>
        </w:rPr>
        <w:t vyd:_id="vyd:0000000000007v">Знаете ли вы что такое ТЭС? (</w:t>
      </w:r>
      <w:r>
        <w:rPr>
          <w:sz w:val="28"/>
          <w:i w:val="1"/>
          <w:szCs w:val="28"/>
        </w:rPr>
        <w:t vyd:_id="vyd:0000000000007u">ответы аудитории)</w:t>
      </w:r>
    </w:p>
    <w:p w14:paraId="21103261" w14:textId="77777777" w:rsidR="003C4A67" w:rsidRPr="003B5440" w:rsidRDefault="003C4A67" w:rsidP="003C4A67" vyd:_id="vyd:0000000000007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7s">Тепловые станции играют важную роль в обеспечении электричеством и теплом наших домов, школ и заводов. В России таких станций много, и они являются важным звеном в энергетической системе страны. Они обеспечивают более 60% всей потребляемой электроэнергии в стране.</w:t>
      </w:r>
    </w:p>
    <w:p w14:paraId="056971A8" w14:textId="4DA8EF17" w:rsidR="003C4A67" w:rsidRDefault="003C4A67" w:rsidP="003C4A67" vyd:_id="vyd:0000000000007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7q">Тепловые станции работают на различных видах топлива, например, таких как уголь или природный газ. Основной принцип их работы состоит в том, что сжигание топлива приводит к выделению тепла, которое нагревает воду в огромных котлах. Вода превращается в пар, а этот пар вращает турбины, которые приводят в движение генераторы, вырабатывающие электричество.</w:t>
      </w:r>
    </w:p>
    <w:p w14:paraId="64E91A8C" w14:textId="77777777" w:rsidR="003C4A67" w:rsidRPr="003B5440" w:rsidRDefault="003C4A67" w:rsidP="003C4A67" vyd:_id="vyd:0000000000007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szCs w:val="28"/>
        </w:rPr>
      </w:pPr>
    </w:p>
    <w:p w14:paraId="3939F945" w14:textId="4E6A25C0" w:rsidR="003C4A67" w:rsidRPr="003B5440" w:rsidRDefault="003C4A67" w:rsidP="003C4A67" vyd:_id="vyd:0000000000007k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7n">Слайд 16</w:t>
      </w:r>
      <w:r>
        <w:rPr>
          <w:sz w:val="28"/>
          <w:b w:val="1"/>
          <w:szCs w:val="28"/>
        </w:rPr>
        <w:t vyd:_id="vyd:0000000000007l">. Гидроэлектростанции</w:t>
      </w:r>
    </w:p>
    <w:p w14:paraId="001CB199" w14:textId="77777777" w:rsidR="003C4A67" w:rsidRPr="003B5440" w:rsidRDefault="003C4A67" w:rsidP="003C4A67" vyd:_id="vyd:0000000000007h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szCs w:val="28"/>
        </w:rPr>
        <w:t vyd:_id="vyd:0000000000007j">Э</w:t>
      </w:r>
      <w:r>
        <w:rPr>
          <w:sz w:val="28"/>
          <w:color w:val="000000"/>
          <w:szCs w:val="28"/>
        </w:rPr>
        <w:t vyd:_id="vyd:0000000000007i">лектроэнергия также производится на гидроэлектростанциях, которые преобразуют энергию потока воды в электричество. Основной компонент ГЭС – это водохранилище, где удерживается вода. Когда вода выпускается из водохранилища, она проходит через турбины, которые вращают генераторы, производящие электричество.</w:t>
      </w:r>
    </w:p>
    <w:p w14:paraId="67D5F2C7" w14:textId="77777777" w:rsidR="003C4A67" w:rsidRPr="003B5440" w:rsidRDefault="003C4A67" w:rsidP="003C4A67" vyd:_id="vyd:0000000000007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7g" xml:space="preserve">Одной из самых известных и крупных ГЭС в России является Саяно- Шушенская гидроэлектростанция, расположенная на реке Енисей. Её </w:t>
      </w:r>
      <w:r>
        <w:rPr>
          <w:sz w:val="28"/>
          <w:color w:val="000000"/>
          <w:szCs w:val="28"/>
        </w:rPr>
        <w:t vyd:_id="vyd:0000000000007f">строительство началось в 1963 году, а окончательно ввели в эксплуатацию в 2000 году. Саяно-Шушенская ГЭС является одной из мощнейших в мире. Высота плотины ГЭС – 242 метра, а длина составляет 1074 метра! Здесь же находится самая большая надпись в мире с названием нашей страны.</w:t>
      </w:r>
    </w:p>
    <w:p w14:paraId="15CF9EFA" w14:textId="77777777" w:rsidR="003C4A67" w:rsidRPr="003B5440" w:rsidRDefault="003C4A67" w:rsidP="003C4A67" vyd:_id="vyd:0000000000007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noProof w:val="1"/>
        </w:rPr>
        <w:drawing vyd:_id="vyd:0000000000007d">
          <wp:inline distT="0" distB="0" distL="0" distR="0">
            <wp:extent cx="990985" cy="317500"/>
            <wp:effectExtent l="0" t="0" r="0" b="6350"/>
            <wp:docPr id="26" name="Рисунок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cstate="print" r:embed="rId-3186dc65-d948-4644-afd3-1692b38c8256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985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2A726" w14:textId="77777777" w:rsidR="003C4A67" w:rsidRPr="003B5440" w:rsidRDefault="003C4A67" w:rsidP="003C4A67" vyd:_id="vyd:0000000000007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7b">Как вы дума</w:t>
      </w:r>
      <w:r>
        <w:rPr>
          <w:sz w:val="28"/>
          <w:szCs w:val="28"/>
        </w:rPr>
        <w:t vyd:_id="vyd:0000000000007a">е</w:t>
      </w:r>
      <w:r>
        <w:rPr>
          <w:sz w:val="28"/>
          <w:color w:val="000000"/>
          <w:szCs w:val="28"/>
        </w:rPr>
        <w:t vyd:_id="vyd:00000000000079">те, какого размера эта надпись? (</w:t>
      </w:r>
      <w:r>
        <w:rPr>
          <w:sz w:val="28"/>
          <w:color w:val="000000"/>
          <w:i w:val="1"/>
          <w:szCs w:val="28"/>
        </w:rPr>
        <w:t vyd:_id="vyd:00000000000078">ответы аудитории</w:t>
      </w:r>
      <w:r>
        <w:rPr>
          <w:sz w:val="28"/>
          <w:color w:val="000000"/>
          <w:szCs w:val="28"/>
        </w:rPr>
        <w:t vyd:_id="vyd:00000000000077" xml:space="preserve">). </w:t>
      </w:r>
    </w:p>
    <w:p w14:paraId="3BA33DD6" w14:textId="77777777" w:rsidR="003C4A67" w:rsidRPr="003B5440" w:rsidRDefault="003C4A67" w:rsidP="003C4A67" vyd:_id="vyd:0000000000007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75">570 метров в длину и 52 метра в высоту. Это больше 5 футбольных полей, выстроенных в одну линию.</w:t>
      </w:r>
    </w:p>
    <w:p w14:paraId="00881D34" w14:textId="77777777" w:rsidR="003C4A67" w:rsidRPr="003B5440" w:rsidRDefault="003C4A67" w:rsidP="003C4A67" vyd:_id="vyd:0000000000007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73">Интересно, что идея использовать силу воды для производства энергии пришла к людям еще в далеком прошлом.</w:t>
      </w:r>
    </w:p>
    <w:p w14:paraId="00D4FAEF" w14:textId="77777777" w:rsidR="003C4A67" w:rsidRPr="003B5440" w:rsidRDefault="003C4A67" w:rsidP="003C4A67" vyd:_id="vyd:0000000000007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14"/>
          <w:color w:val="000000"/>
          <w:szCs w:val="14"/>
        </w:rPr>
      </w:pPr>
      <w:r>
        <w:rPr>
          <w:noProof w:val="1"/>
        </w:rPr>
        <w:drawing vyd:_id="vyd:00000000000071">
          <wp:inline distT="0" distB="0" distL="0" distR="0">
            <wp:extent cx="990985" cy="317500"/>
            <wp:effectExtent l="0" t="0" r="0" b="6350"/>
            <wp:docPr id="27" name="Рисунок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cstate="print" r:embed="rId-b8336cd9-67e4-4931-9775-022d02f4b402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985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B484B" w14:textId="77777777" w:rsidR="003C4A67" w:rsidRPr="003B5440" w:rsidRDefault="003C4A67" w:rsidP="003C4A67" vyd:_id="vyd:0000000000006x">
      <w:pPr>
        <w:spacing w:line="360" w:lineRule="auto"/>
        <w:ind w:firstLine="720"/>
        <w:rPr>
          <w:sz w:val="28"/>
          <w:b w:val="1"/>
          <w:i w:val="1"/>
          <w:szCs w:val="28"/>
        </w:rPr>
      </w:pPr>
      <w:r>
        <w:rPr>
          <w:sz w:val="28"/>
          <w:szCs w:val="28"/>
        </w:rPr>
        <w:t vyd:_id="vyd:0000000000006z">Как вы думаете, как они использовали воду? (</w:t>
      </w:r>
      <w:r>
        <w:rPr>
          <w:sz w:val="28"/>
          <w:i w:val="1"/>
          <w:szCs w:val="28"/>
        </w:rPr>
        <w:t vyd:_id="vyd:0000000000006y">ответы аудитории)</w:t>
      </w:r>
    </w:p>
    <w:p w14:paraId="17011D55" w14:textId="77777777" w:rsidR="003C4A67" w:rsidRPr="003B5440" w:rsidRDefault="003C4A67" w:rsidP="003C4A67" vyd:_id="vyd:0000000000006v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6w">Первые водяные мельницы использовались для перемола зерна и подъёма воды. Примерно в конце XIX века инженеры научились применять эту силу для выработки электричества.</w:t>
      </w:r>
    </w:p>
    <w:p w14:paraId="20CEF3EF" w14:textId="77777777" w:rsidR="003C4A67" w:rsidRPr="003B5440" w:rsidRDefault="003C4A67" w:rsidP="003C4A67" vyd:_id="vyd:0000000000006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sz w:val="28"/>
          <w:szCs w:val="28"/>
        </w:rPr>
      </w:pPr>
    </w:p>
    <w:p w14:paraId="3E70DF15" w14:textId="31339AA4" w:rsidR="003C4A67" w:rsidRPr="003B5440" w:rsidRDefault="003C4A67" w:rsidP="003C4A67" vyd:_id="vyd:0000000000006q">
      <w:pPr>
        <w:spacing w:line="360" w:lineRule="auto"/>
        <w:ind w:firstLine="720"/>
        <w:jc w:val="both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6t">Слайд 17</w:t>
      </w:r>
      <w:r>
        <w:rPr>
          <w:sz w:val="28"/>
          <w:b w:val="1"/>
          <w:szCs w:val="28"/>
        </w:rPr>
        <w:t vyd:_id="vyd:0000000000006r">. Атомные электростанции</w:t>
      </w:r>
    </w:p>
    <w:p w14:paraId="0B2AF882" w14:textId="77777777" w:rsidR="003C4A67" w:rsidRPr="003B5440" w:rsidRDefault="003C4A67" w:rsidP="003C4A67" vyd:_id="vyd:0000000000006o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6p">В 2025 году российская атомная промышленность отметила 80-летие: 20 августа 1945 года был сформирован Специальный комитет по использованию атомной энергии.</w:t>
      </w:r>
    </w:p>
    <w:p w14:paraId="0A8C3878" w14:textId="77777777" w:rsidR="003C4A67" w:rsidRPr="003B5440" w:rsidRDefault="003C4A67" w:rsidP="003C4A67" vyd:_id="vyd:0000000000006m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6n">Первая атомная электростанция была построена в Обнинске, небольшом городе недалеко от Москвы, и начала функционировать в 1954 году. Обнинская АЭС стала первопроходцем, показавшим миру, что атомная энергия может быть использована не только в военных, но и в мирных целях.</w:t>
      </w:r>
    </w:p>
    <w:p w14:paraId="405F11A2" w14:textId="77777777" w:rsidR="003C4A67" w:rsidRPr="003B5440" w:rsidRDefault="003C4A67" w:rsidP="003C4A67" vyd:_id="vyd:0000000000006k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6l" xml:space="preserve">Почему атомная энергия так важна? </w:t>
      </w:r>
    </w:p>
    <w:p w14:paraId="1A345CFB" w14:textId="77777777" w:rsidR="003C4A67" w:rsidRPr="003B5440" w:rsidRDefault="003C4A67" w:rsidP="003C4A67" vyd:_id="vyd:0000000000006h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6j" xml:space="preserve">Во-первых, это базовая генерация. АЭС производят энергию 24 часа в сутки вне зависимости от погодных условий и обладают огромной энергоемкостью. По данным компании «Росатом», 1 килограмм урана в ядерном топливе при полном </w:t>
      </w:r>
      <w:r>
        <w:rPr>
          <w:sz w:val="28"/>
          <w:color w:val="000000"/>
          <w:szCs w:val="28"/>
        </w:rPr>
        <w:t vyd:_id="vyd:0000000000006i" xml:space="preserve">выгорании выделяет энергию, эквивалентную сжиганию примерно 100 тонн высококачественного каменного угля или 60 тонн нефти. </w:t>
      </w:r>
    </w:p>
    <w:p w14:paraId="65DFB697" w14:textId="77777777" w:rsidR="003C4A67" w:rsidRPr="003B5440" w:rsidRDefault="003C4A67" w:rsidP="003C4A67" vyd:_id="vyd:0000000000006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6g">Во-вторых, атомная энергетика не загрязняет атмосферу и не производит парниковых газов, из-за которых ухудшается климат на нашей планете, а такж</w:t>
      </w:r>
      <w:r>
        <w:rPr>
          <w:sz w:val="28"/>
          <w:szCs w:val="28"/>
        </w:rPr>
        <w:t vyd:_id="vyd:0000000000006f" xml:space="preserve">е не </w:t>
      </w:r>
      <w:r>
        <w:rPr>
          <w:sz w:val="28"/>
          <w:color w:val="000000"/>
          <w:szCs w:val="28"/>
        </w:rPr>
        <w:t vyd:_id="vyd:0000000000006e">загрязняется почва и не повышается кислотность океанов.</w:t>
      </w:r>
    </w:p>
    <w:p w14:paraId="526C9B8A" w14:textId="77777777" w:rsidR="003C4A67" w:rsidRPr="003B5440" w:rsidRDefault="003C4A67" w:rsidP="003C4A67" vyd:_id="vyd:0000000000006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6c" xml:space="preserve">И, в-третьих, строительство АЭС обеспечивает экономический рост и появление новых рабочих мест – 1 рабочее место при сооружении АЭС создает более 10 рабочих мест в смежных отраслях. Развитие атомной энергетики также способствует росту научных исследований и объемов экспорта высокотехнологичной продукции, развивает множество других отраслей и сфер деятельности человека. </w:t>
      </w:r>
    </w:p>
    <w:p w14:paraId="2B97F16C" w14:textId="77777777" w:rsidR="003C4A67" w:rsidRPr="003B5440" w:rsidRDefault="003C4A67" w:rsidP="003C4A67" vyd:_id="vyd:0000000000006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sz w:val="28"/>
          <w:color w:val="000000"/>
          <w:szCs w:val="28"/>
        </w:rPr>
      </w:pPr>
    </w:p>
    <w:p w14:paraId="7F159279" w14:textId="22DAA2EC" w:rsidR="003C4A67" w:rsidRPr="003B5440" w:rsidRDefault="003C4A67" w:rsidP="003C4A67" vyd:_id="vyd:00000000000066">
      <w:pPr>
        <w:pStyle w:val="1"/>
        <w:spacing w:before="0" w:line="360" w:lineRule="auto"/>
        <w:ind w:start="0" w:firstLine="720"/>
        <w:rPr>
          <w:noProof w:val="1"/>
        </w:rPr>
      </w:pPr>
      <w:r>
        <w:t vyd:_id="vyd:00000000000069">Слайд 18</w:t>
      </w:r>
      <w:r>
        <w:t vyd:_id="vyd:00000000000067">. Возобновляемая энергетика</w:t>
      </w:r>
    </w:p>
    <w:p w14:paraId="79A12EC7" w14:textId="77777777" w:rsidR="003C4A67" w:rsidRPr="003B5440" w:rsidRDefault="003C4A67" w:rsidP="003C4A67" vyd:_id="vyd:00000000000063">
      <w:pPr>
        <w:spacing w:line="360" w:lineRule="auto"/>
      </w:pPr>
      <w:r>
        <w:tab vyd:_id="vyd:00000000000065"/>
      </w:r>
      <w:r>
        <w:rPr>
          <w:noProof w:val="1"/>
        </w:rPr>
        <w:drawing vyd:_id="vyd:00000000000064">
          <wp:inline distT="0" distB="0" distL="0" distR="0">
            <wp:extent cx="990985" cy="317500"/>
            <wp:effectExtent l="0" t="0" r="0" b="6350"/>
            <wp:docPr id="28" name="Рисунок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cstate="print" r:embed="rId-03fd1db4-4cf8-496d-88f1-f3fd1b0b94e0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985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C8E31" w14:textId="77777777" w:rsidR="003C4A67" w:rsidRPr="003B5440" w:rsidRDefault="003C4A67" w:rsidP="003C4A67" vyd:_id="vyd:0000000000005z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62" xml:space="preserve">Знаете ли вы, какие источники энергии называются возобновляемыми? </w:t>
      </w:r>
      <w:r>
        <w:rPr>
          <w:sz w:val="28"/>
          <w:color w:val="000000"/>
          <w:i w:val="1"/>
          <w:szCs w:val="28"/>
        </w:rPr>
        <w:t vyd:_id="vyd:00000000000061">(ответы аудитории).</w:t>
      </w:r>
      <w:r>
        <w:rPr>
          <w:sz w:val="28"/>
          <w:color w:val="000000"/>
          <w:szCs w:val="28"/>
        </w:rPr>
        <w:t vyd:_id="vyd:00000000000060" xml:space="preserve"> </w:t>
      </w:r>
    </w:p>
    <w:p w14:paraId="2637B80E" w14:textId="77777777" w:rsidR="003C4A67" w:rsidRPr="003B5440" w:rsidRDefault="003C4A67" w:rsidP="003C4A67" vyd:_id="vyd:0000000000005v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5y">Возобновляемая энергия – это энергия, получаемая из природных источников, которые пополняются со скоростью, превышающей скорость ее потребления. Возобновляемые источники энергии, в изобилии имею</w:t>
      </w:r>
      <w:r>
        <w:rPr>
          <w:sz w:val="28"/>
          <w:szCs w:val="28"/>
        </w:rPr>
        <w:t vyd:_id="vyd:0000000000005x">щиеся</w:t>
      </w:r>
      <w:r>
        <w:rPr>
          <w:sz w:val="28"/>
          <w:color w:val="000000"/>
          <w:szCs w:val="28"/>
        </w:rPr>
        <w:t vyd:_id="vyd:0000000000005w" xml:space="preserve"> вокруг нас благодаря солнцу, ветру, воде, отходам и теплу Земли, восполняются естественным образом и практически не выделяют парниковых газов или загрязняющих веществ в атмосферу.</w:t>
      </w:r>
    </w:p>
    <w:p w14:paraId="429CCB26" w14:textId="77777777" w:rsidR="003C4A67" w:rsidRPr="003B5440" w:rsidRDefault="003C4A67" w:rsidP="003C4A67" vyd:_id="vyd:0000000000005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5u">Получение энергии из возобновляемых источников с</w:t>
      </w:r>
      <w:r>
        <w:rPr>
          <w:sz w:val="28"/>
          <w:szCs w:val="28"/>
        </w:rPr>
        <w:t vyd:_id="vyd:0000000000005t">вяза</w:t>
      </w:r>
      <w:r>
        <w:rPr>
          <w:sz w:val="28"/>
          <w:color w:val="000000"/>
          <w:szCs w:val="28"/>
        </w:rPr>
        <w:t vyd:_id="vyd:0000000000005s" xml:space="preserve">но с меньшими выбросами, чем сжигание ископаемого топлива. Вместе с тем, пока технологическая база развития ВИЭ несовершенна. Серьезными недостатками, ограничивающими их широкое распространение, являются низкая плотность потоков энергии и их изменчивость во времени, и, как следствие, необходимость высоких затрат на оборудование, обеспечивающее сбор, хранение и </w:t>
      </w:r>
      <w:r>
        <w:rPr>
          <w:sz w:val="28"/>
          <w:color w:val="000000"/>
          <w:szCs w:val="28"/>
        </w:rPr>
        <w:t vyd:_id="vyd:0000000000005r">преобразование энергии.</w:t>
      </w:r>
    </w:p>
    <w:p w14:paraId="142A5762" w14:textId="77777777" w:rsidR="003C4A67" w:rsidRPr="003B5440" w:rsidRDefault="003C4A67" w:rsidP="003C4A67" vyd:_id="vyd:0000000000005m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5p" xml:space="preserve">Самыми распространенными возобновляемыми источниками энергии являются солнце и ветер, а электростанции, которые используются для генерации электроэнергии – </w:t>
      </w:r>
      <w:r>
        <w:rPr>
          <w:sz w:val="28"/>
          <w:szCs w:val="28"/>
        </w:rPr>
        <w:t vyd:_id="vyd:0000000000005o">ветровые электростанции</w:t>
      </w:r>
      <w:r>
        <w:rPr>
          <w:sz w:val="28"/>
          <w:color w:val="000000"/>
          <w:szCs w:val="28"/>
        </w:rPr>
        <w:t vyd:_id="vyd:0000000000005n" xml:space="preserve"> и солнечные электростанции.</w:t>
      </w:r>
    </w:p>
    <w:p w14:paraId="376717A1" w14:textId="77777777" w:rsidR="003C4A67" w:rsidRPr="003B5440" w:rsidRDefault="003C4A67" w:rsidP="003C4A67" vyd:_id="vyd:0000000000005i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5l">Ветропарки — это места, где установлено много ветряных турбин, которые преобразуют энергию ветра в электричество. Эти парки обычно располагаются в местах с сильными и постоянными ветрами, таки</w:t>
      </w:r>
      <w:r>
        <w:rPr>
          <w:sz w:val="28"/>
          <w:szCs w:val="28"/>
        </w:rPr>
        <w:t vyd:_id="vyd:0000000000005k">х</w:t>
      </w:r>
      <w:r>
        <w:rPr>
          <w:sz w:val="28"/>
          <w:color w:val="000000"/>
          <w:szCs w:val="28"/>
        </w:rPr>
        <w:t vyd:_id="vyd:0000000000005j" xml:space="preserve"> как побережья морей или степи.</w:t>
      </w:r>
    </w:p>
    <w:p w14:paraId="09024AD7" w14:textId="77777777" w:rsidR="003C4A67" w:rsidRPr="003B5440" w:rsidRDefault="003C4A67" w:rsidP="003C4A67" vyd:_id="vyd:0000000000005g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5h">Принцип работы турбины довольно прост. Ветер крутит огромные лопасти турбины, которые соединены с вращающимся валом. Этот вал передает движение генератору, который превращает механическую энергию в электрическую. Полученная энергия затем передается в электрическую сеть.</w:t>
      </w:r>
    </w:p>
    <w:p w14:paraId="37FDDB4B" w14:textId="77777777" w:rsidR="003C4A67" w:rsidRPr="003B5440" w:rsidRDefault="003C4A67" w:rsidP="003C4A67" vyd:_id="vyd:0000000000005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5f">Солнечные электростанции – это установки, которые используют солнечные панели для преобразования солнечной энергии в электричество. Принцип работы таких станций основан на явлении фотоэлектрического эффекта: солнечный свет, попадая на специальные солнечные панели, вызывает движение электронов и, таким образом, создается электрический ток.</w:t>
      </w:r>
    </w:p>
    <w:p w14:paraId="20D2A723" w14:textId="77777777" w:rsidR="003C4A67" w:rsidRPr="003B5440" w:rsidRDefault="003C4A67" w:rsidP="003C4A67" vyd:_id="vyd:0000000000005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i w:val="1"/>
          <w:szCs w:val="28"/>
        </w:rPr>
      </w:pPr>
      <w:r>
        <w:rPr>
          <w:sz w:val="28"/>
          <w:color w:val="000000"/>
          <w:szCs w:val="28"/>
        </w:rPr>
        <w:t vyd:_id="vyd:0000000000005d" xml:space="preserve">Как вы думаете, распространено ли использование возобновляемых источников энергии в России? </w:t>
      </w:r>
      <w:r>
        <w:rPr>
          <w:sz w:val="28"/>
          <w:color w:val="000000"/>
          <w:i w:val="1"/>
          <w:szCs w:val="28"/>
        </w:rPr>
        <w:t vyd:_id="vyd:0000000000005c" xml:space="preserve">(ответы аудитории). </w:t>
      </w:r>
    </w:p>
    <w:p w14:paraId="4C62A9DA" w14:textId="77777777" w:rsidR="003C4A67" w:rsidRPr="003B5440" w:rsidRDefault="003C4A67" w:rsidP="003C4A67" vyd:_id="vyd:0000000000005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5a">На самом деле – да, их гораздо больше, чем можно было бы подумать. Сегодня в России уже функционирует порядка 7,61 ГВт ВИЭ</w:t>
      </w:r>
      <w:r>
        <w:rPr>
          <w:sz w:val="28"/>
          <w:color w:val="000000"/>
          <w:lang w:val="ru-RU"/>
          <w:szCs w:val="28"/>
        </w:rPr>
        <w:t vyd:_id="vyd:00000000000059">,</w:t>
      </w:r>
      <w:r>
        <w:rPr>
          <w:sz w:val="28"/>
          <w:color w:val="000000"/>
          <w:szCs w:val="28"/>
        </w:rPr>
        <w:t vyd:_id="vyd:00000000000058" xml:space="preserve"> и в будущем эта цифра будет только увеличиваться. Для этого вводятся в эксплуатацию уникальные объекты – например, Кольская ветроэнергетическая станция в Мурманской области мощностью 170 МВт. Это одновременно самый северный в мире и самый мощный за Полярным кругом ветропарк, а еще это первый в Арктике столь масштабный пример использования экологически чистой возобновляемой энергии ветра. </w:t>
      </w:r>
    </w:p>
    <w:p w14:paraId="001AFC9F" w14:textId="77777777" w:rsidR="003C4A67" w:rsidRPr="003B5440" w:rsidRDefault="003C4A67" w:rsidP="003C4A67" vyd:_id="vyd:0000000000005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56" xml:space="preserve">В России солнечные станции распространены в регионах с большим количеством солнечных дней в году, это Крым, Краснодарский </w:t>
      </w:r>
      <w:r>
        <w:rPr>
          <w:sz w:val="28"/>
          <w:szCs w:val="28"/>
        </w:rPr>
        <w:t vyd:_id="vyd:00000000000055">к</w:t>
      </w:r>
      <w:r>
        <w:rPr>
          <w:sz w:val="28"/>
          <w:color w:val="000000"/>
          <w:szCs w:val="28"/>
        </w:rPr>
        <w:t vyd:_id="vyd:00000000000054">рай, Республика Алтай и Республика Башкортостан.</w:t>
      </w:r>
    </w:p>
    <w:p w14:paraId="265A0CDF" w14:textId="77777777" w:rsidR="003C4A67" w:rsidRPr="003B5440" w:rsidRDefault="003C4A67" w:rsidP="003C4A67" vyd:_id="vyd:00000000000052">
      <w:pPr>
        <w:spacing w:line="360" w:lineRule="auto"/>
        <w:rPr>
          <w:sz w:val="28"/>
          <w:b w:val="1"/>
          <w:szCs w:val="28"/>
        </w:rPr>
      </w:pPr>
    </w:p>
    <w:p w14:paraId="67AC87D3" w14:textId="43852617" w:rsidR="003C4A67" w:rsidRPr="003B5440" w:rsidRDefault="003C4A67" w:rsidP="003C4A67" vyd:_id="vyd:0000000000004y">
      <w:pPr>
        <w:spacing w:line="360" w:lineRule="auto"/>
        <w:ind w:firstLine="720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51">Слайд 19</w:t>
      </w:r>
      <w:r>
        <w:rPr>
          <w:sz w:val="28"/>
          <w:b w:val="1"/>
          <w:szCs w:val="28"/>
        </w:rPr>
        <w:t vyd:_id="vyd:0000000000004z">. Водородная энергетика</w:t>
      </w:r>
    </w:p>
    <w:p w14:paraId="60E39672" w14:textId="77777777" w:rsidR="003C4A67" w:rsidRPr="003B5440" w:rsidRDefault="003C4A67" w:rsidP="003C4A67" vyd:_id="vyd:0000000000004w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4x" xml:space="preserve">Еще один альтернативный источник энергии – водород. Прогнозируется, что водород, используемый сегодня, в основном, в химической промышленности и нефтепереработке, в перспективе способен стать новым энергоносителем и сформировать целую «водородную экономику». </w:t>
      </w:r>
    </w:p>
    <w:p w14:paraId="160F89BB" w14:textId="77777777" w:rsidR="003C4A67" w:rsidRPr="003B5440" w:rsidRDefault="003C4A67" w:rsidP="003C4A67" vyd:_id="vyd:0000000000004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4v">В России уже есть проекты пиролиза метана – эта технология не дает выбросов СО2 и не требует строительства хранилищ для него, а получаемый побочно чистый углерод, возможно, найдёт собственное коммерческое применение.</w:t>
      </w:r>
    </w:p>
    <w:p w14:paraId="6D237724" w14:textId="77777777" w:rsidR="003C4A67" w:rsidRPr="003B5440" w:rsidRDefault="003C4A67" w:rsidP="003C4A67" vyd:_id="vyd:0000000000004s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4t" xml:space="preserve">Недавно на Сахалине запустили первый в нашей стране водородный полигон, работу которого обеспечивает солнечная электростанция. В рамках этого проекта ученые и студенты будут изучать водородные технологии и отрабатывать применение водорода для электротранспорта, а также для энергоснабжения небольших населенных пунктов. </w:t>
      </w:r>
    </w:p>
    <w:p w14:paraId="049E805D" w14:textId="77777777" w:rsidR="003C4A67" w:rsidRPr="003B5440" w:rsidRDefault="003C4A67" w:rsidP="003C4A67" vyd:_id="vyd:0000000000004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4r">Также в будущем в России планируется производить водород из углеводородов (по технологии пиролиза/паровой конверсии метана) на специальных атомных энерготехнологических станциях (АЭТС). Такие станции позволяют использовать атомную энергию в развитии экологически чистой энергетики без вредных выбросов в атмосферу.</w:t>
      </w:r>
    </w:p>
    <w:p w14:paraId="4FAF32FF" w14:textId="77777777" w:rsidR="003C4A67" w:rsidRPr="003B5440" w:rsidRDefault="003C4A67" w:rsidP="003C4A67" vyd:_id="vyd:0000000000004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sz w:val="28"/>
          <w:color w:val="000000"/>
          <w:szCs w:val="28"/>
        </w:rPr>
      </w:pPr>
    </w:p>
    <w:p w14:paraId="0F4437DB" w14:textId="06CF571B" w:rsidR="003C4A67" w:rsidRPr="003B5440" w:rsidRDefault="003C4A67" w:rsidP="003C4A67" vyd:_id="vyd:0000000000004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b w:val="1"/>
          <w:szCs w:val="28"/>
        </w:rPr>
      </w:pPr>
      <w:r>
        <w:rPr>
          <w:sz w:val="28"/>
          <w:color w:val="000000"/>
          <w:b w:val="1"/>
          <w:szCs w:val="28"/>
        </w:rPr>
        <w:t vyd:_id="vyd:0000000000004o">Слайд 20</w:t>
      </w:r>
      <w:r>
        <w:rPr>
          <w:sz w:val="28"/>
          <w:b w:val="1"/>
          <w:szCs w:val="28"/>
        </w:rPr>
        <w:t vyd:_id="vyd:0000000000004m">. Достижения в энергетике</w:t>
      </w:r>
    </w:p>
    <w:p w14:paraId="471F9085" w14:textId="77777777" w:rsidR="003C4A67" w:rsidRPr="003B5440" w:rsidRDefault="003C4A67" w:rsidP="003C4A67" vyd:_id="vyd:0000000000004j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4k">Мы познакомились с основными источниками энергии. Вместе с тем повышение эффективности и экологичности ТЭК неотделимо от внедрения новых, в том числе цифровых, решений и научно-технологического развития.</w:t>
      </w:r>
    </w:p>
    <w:p w14:paraId="20F80E7E" w14:textId="77777777" w:rsidR="003C4A67" w:rsidRPr="003B5440" w:rsidRDefault="003C4A67" w:rsidP="003C4A67" vyd:_id="vyd:0000000000004h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4i" xml:space="preserve">Цифровые технологии сегодня стремительно развиваются: в нефтегазовом секторе действует несколько десятков «умных» скважин и месторождений, делаются шаги в использовании алгоритмов машинного обучения при обработке данных, внедряются цифровые двойники. </w:t>
      </w:r>
    </w:p>
    <w:p w14:paraId="6750B8E2" w14:textId="77777777" w:rsidR="003C4A67" w:rsidRPr="003B5440" w:rsidRDefault="003C4A67" w:rsidP="003C4A67" vyd:_id="vyd:0000000000004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4g" xml:space="preserve">В угольной отрасли применяются датчики и портативные устройства, помогающие отслеживать состояние и местонахождение рабочих и техники, определять уровень загазованности шахт, поддерживать оптимальные технологические параметры на обогатительных фабриках. </w:t>
      </w:r>
    </w:p>
    <w:p w14:paraId="1ED1B063" w14:textId="77777777" w:rsidR="003C4A67" w:rsidRPr="003B5440" w:rsidRDefault="003C4A67" w:rsidP="003C4A67" vyd:_id="vyd:0000000000004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30"/>
          <w:szCs w:val="30"/>
        </w:rPr>
      </w:pPr>
      <w:r>
        <w:rPr>
          <w:sz w:val="28"/>
          <w:color w:val="000000"/>
          <w:szCs w:val="28"/>
        </w:rPr>
        <w:t vyd:_id="vyd:0000000000004e" xml:space="preserve">В сфере электроэнергетики внедряются системы виртуального мониторинга и прогностики состояния генерирующего оборудования, цифровой диспетчеризации энергетических объектов, позволяющие наиболее полно использовать высокоэффективную генерацию. В различных городах и регионах строятся и вводятся в эксплуатацию цифровые подстанции, «умные» сети охватывают целые районы. Внедряются в эксплуатацию системы дистанционного управления оборудованием на магистральных линиях электропередачи. </w:t>
      </w:r>
    </w:p>
    <w:p w14:paraId="6D688A39" w14:textId="77777777" w:rsidR="003C4A67" w:rsidRPr="003B5440" w:rsidRDefault="003C4A67" w:rsidP="003C4A67" vyd:_id="vyd:0000000000004b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4c">Россия – мировой лидер в области атомной энергетики. Она занимает первое место в мире по количеству одновременно сооружаемых АЭС и является абсолютным лидером на рынке обогащения урана. Наша страна – одна из немногих, обладающих всеми известными ядерными технологиями, а некоторыми из них Россия обладает единолично.</w:t>
      </w:r>
    </w:p>
    <w:p w14:paraId="5E8B98C1" w14:textId="77777777" w:rsidR="003C4A67" w:rsidRDefault="003C4A67" w:rsidP="003C4A67" vyd:_id="vyd:00000000000045">
      <w:pPr>
        <w:spacing w:line="360" w:lineRule="auto"/>
        <w:ind w:firstLine="720"/>
        <w:jc w:val="both"/>
        <w:rPr>
          <w:sz w:val="28"/>
          <w:lang w:val="ru-RU"/>
          <w:szCs w:val="28"/>
        </w:rPr>
      </w:pPr>
      <w:r>
        <w:rPr>
          <w:sz w:val="28"/>
          <w:szCs w:val="28"/>
        </w:rPr>
        <w:t vyd:_id="vyd:0000000000004a" xml:space="preserve">Россия активно продвигает атомную энергетику на мировом рынке. Сегодня мы строим АЭС в Иране, Китае, Индии, Белоруссии, Турции, Бангладеше, Венгрии. </w:t>
      </w:r>
      <w:r>
        <w:rPr>
          <w:sz w:val="28"/>
          <w:lang w:val="ru-RU"/>
          <w:szCs w:val="28"/>
        </w:rPr>
        <w:t vyd:_id="vyd:00000000000049">На сегодняшний день Россия строит</w:t>
      </w:r>
      <w:r>
        <w:rPr>
          <w:sz w:val="28"/>
          <w:szCs w:val="28"/>
        </w:rPr>
        <w:t vyd:_id="vyd:00000000000048" xml:space="preserve"> 28 энергоблоков большой, средней и малой мощности в 9 странах. Есть подписанные договорённости на строительство ещё 17 энергоблоков в 6 странах, а с 15 странами ведут переговоры</w:t>
      </w:r>
      <w:r>
        <w:rPr>
          <w:rStyle w:val="aff5"/>
          <w:sz w:val="28"/>
          <w:szCs w:val="28"/>
        </w:rPr>
        <w:footnoteReference vyd:_id="vyd:00000000000047" w:id="9"/>
      </w:r>
      <w:r>
        <w:rPr>
          <w:sz w:val="28"/>
          <w:lang w:val="ru-RU"/>
          <w:szCs w:val="28"/>
        </w:rPr>
        <w:t vyd:_id="vyd:00000000000046">.</w:t>
      </w:r>
    </w:p>
    <w:p w14:paraId="2C6FFB42" w14:textId="77777777" w:rsidR="003C4A67" w:rsidRPr="003B5440" w:rsidRDefault="003C4A67" w:rsidP="003C4A67" vyd:_id="vyd:0000000000003x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44" xml:space="preserve">В России на сегодняшний день сооружается 18 новых энергоблоков. Среди ключевых проектов последних лет: 22 мая 2020 г. в промышленную эксплуатацию введена первая в </w:t>
      </w:r>
      <w:r>
        <w:rPr>
          <w:sz w:val="28"/>
          <w:szCs w:val="28"/>
        </w:rPr>
        <w:t vyd:_id="vyd:00000000000043" xml:space="preserve">мире плавучая </w:t>
      </w:r>
      <w:r>
        <w:rPr>
          <w:sz w:val="28"/>
          <w:lang w:val="ru-RU"/>
          <w:szCs w:val="28"/>
        </w:rPr>
        <w:t vyd:_id="vyd:00000000000042">атомная теплоэлектростанция</w:t>
      </w:r>
      <w:r>
        <w:rPr>
          <w:sz w:val="28"/>
          <w:szCs w:val="28"/>
        </w:rPr>
        <w:t vyd:_id="vyd:00000000000041" xml:space="preserve">, расположенная в районе Чукотки. </w:t>
      </w:r>
      <w:r>
        <w:rPr>
          <w:sz w:val="28"/>
          <w:lang w:val="ru-RU"/>
          <w:szCs w:val="28"/>
        </w:rPr>
        <w:t vyd:_id="vyd:00000000000040">ПАТЭС</w:t>
      </w:r>
      <w:r>
        <w:rPr>
          <w:sz w:val="28"/>
          <w:szCs w:val="28"/>
        </w:rPr>
        <w:t vyd:_id="vyd:0000000000003z" xml:space="preserve"> «Академик</w:t>
      </w:r>
      <w:r>
        <w:rPr>
          <w:sz w:val="28"/>
          <w:szCs w:val="28"/>
        </w:rPr>
        <w:t vyd:_id="vyd:0000000000003y" xml:space="preserve"> Ломоносов» стала одиннадцатой промышленно эксплуатируемой атомной электростанцией в России и самой северной в мире.</w:t>
      </w:r>
    </w:p>
    <w:p w14:paraId="5F06CFF7" w14:textId="77777777" w:rsidR="003C4A67" w:rsidRPr="003B5440" w:rsidRDefault="003C4A67" w:rsidP="003C4A67" vyd:_id="vyd:0000000000003v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3w">В 2021 году в Северске стартовало строительство первого в мире энергоблока нового поколения БРЕСТ-ОД-300. Это реактор на быстрых нейтронах, который с точки зрения безопасности не имеет аналогов в мире. Впервые в мировой практике на одной площадке будут совмещены реактор на быстрых нейтронах и пристанционный замкнутый ядерный топливный цикл. Облученное топливо после переработки будет направляться на рефабрикацию (повторное изготовление свежего топлива) – таким образом, система станет фактически возобновляемой и практически безотходной в производственной цепочке. Пуск реактора БРЕСТ-ОД-300 возможен уже в 2028 году.</w:t>
      </w:r>
    </w:p>
    <w:p w14:paraId="25F692E9" w14:textId="77777777" w:rsidR="00165EC3" w:rsidRDefault="00165EC3" w:rsidP="003C4A67" vyd:_id="vyd:0000000000003u">
      <w:pPr>
        <w:spacing w:line="360" w:lineRule="auto"/>
        <w:jc w:val="both"/>
        <w:rPr>
          <w:sz w:val="28"/>
          <w:szCs w:val="28"/>
        </w:rPr>
      </w:pPr>
    </w:p>
    <w:p w14:paraId="7F080FBB" w14:textId="05B7A337" w:rsidR="007266F6" w:rsidRDefault="008772D9" w:rsidP="003C4A67" vyd:_id="vyd:0000000000003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30"/>
          <w:b w:val="1"/>
          <w:szCs w:val="30"/>
        </w:rPr>
      </w:pPr>
      <w:r>
        <w:rPr>
          <w:sz w:val="30"/>
          <w:b w:val="1"/>
          <w:szCs w:val="30"/>
        </w:rPr>
        <w:t vyd:_id="vyd:0000000000003t" xml:space="preserve">Слайд </w:t>
      </w:r>
      <w:r>
        <w:rPr>
          <w:sz w:val="30"/>
          <w:b w:val="1"/>
          <w:lang w:val="ru-RU"/>
          <w:szCs w:val="30"/>
        </w:rPr>
        <w:t vyd:_id="vyd:0000000000003s">21</w:t>
      </w:r>
      <w:r>
        <w:rPr>
          <w:sz w:val="30"/>
          <w:b w:val="1"/>
          <w:szCs w:val="30"/>
        </w:rPr>
        <w:t vyd:_id="vyd:0000000000003r">.</w:t>
      </w:r>
    </w:p>
    <w:p w14:paraId="73507217" w14:textId="77777777" w:rsidR="007266F6" w:rsidRDefault="008772D9" w:rsidP="003C4A67" vyd:_id="vyd:0000000000003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3p">Предлагаю проверить ваши знания, а может и интуицию в нашей викторине.</w:t>
      </w:r>
    </w:p>
    <w:p w14:paraId="7035D19E" w14:textId="77777777" w:rsidR="007266F6" w:rsidRDefault="008772D9" w:rsidP="003C4A67" vyd:_id="vyd:0000000000003i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3n">Сейчас на экране будет несколько вопросов. В каждом вопросе будет два варианта ответа</w:t>
      </w:r>
      <w:r>
        <w:rPr>
          <w:sz w:val="28"/>
          <w:szCs w:val="28"/>
        </w:rPr>
        <w:t vyd:_id="vyd:0000000000003m">:</w:t>
      </w:r>
      <w:r>
        <w:rPr>
          <w:sz w:val="28"/>
          <w:color w:val="000000"/>
          <w:szCs w:val="28"/>
        </w:rPr>
        <w:t vyd:_id="vyd:0000000000003l" xml:space="preserve"> если вы считаете, что вер</w:t>
      </w:r>
      <w:r>
        <w:rPr>
          <w:sz w:val="28"/>
          <w:szCs w:val="28"/>
        </w:rPr>
        <w:t vyd:_id="vyd:0000000000003k">ен</w:t>
      </w:r>
      <w:r>
        <w:rPr>
          <w:sz w:val="28"/>
          <w:color w:val="000000"/>
          <w:szCs w:val="28"/>
        </w:rPr>
        <w:t vyd:_id="vyd:0000000000003j" xml:space="preserve"> первый вариант, поднимите левую руку, если второй – правую.</w:t>
      </w:r>
    </w:p>
    <w:p w14:paraId="5BB77E94" w14:textId="7764B275" w:rsidR="007266F6" w:rsidRDefault="00DD3014" w:rsidP="003C4A67" vyd:_id="vyd:0000000000003g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18"/>
          <w:color w:val="000000"/>
          <w:b w:val="1"/>
          <w:szCs w:val="18"/>
        </w:rPr>
      </w:pPr>
      <w:r>
        <w:rPr>
          <w:noProof w:val="1"/>
        </w:rPr>
        <w:drawing vyd:_id="vyd:0000000000003h">
          <wp:inline distT="0" distB="0" distL="0" distR="0">
            <wp:extent cx="1397000" cy="322385"/>
            <wp:effectExtent l="0" t="0" r="0" b="1905"/>
            <wp:docPr id="29" name="Рисунок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cstate="print" r:embed="rId9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32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FC810" w14:textId="77777777" w:rsidR="007266F6" w:rsidRDefault="008772D9" w:rsidP="003C4A67" vyd:_id="vyd:0000000000003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  <w:szCs w:val="28"/>
        </w:rPr>
      </w:pPr>
      <w:bookmarkStart w:id="3" w:name="_Hlk239071335" vyd:_id="vyd:0000000000003f"/>
      <w:bookmarkEnd w:id="3"/>
      <w:r>
        <w:rPr>
          <w:sz w:val="28"/>
          <w:color w:val="000000"/>
          <w:szCs w:val="28"/>
        </w:rPr>
        <w:t vyd:_id="vyd:0000000000003e" xml:space="preserve">В чем преимущество тепловых электростанций перед остальными? </w:t>
      </w:r>
    </w:p>
    <w:p w14:paraId="262ACE8D" w14:textId="77777777" w:rsidR="007266F6" w:rsidRDefault="008772D9" w:rsidP="003C4A67" vyd:_id="vyd:0000000000003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3c" xml:space="preserve">Варианты ответа: </w:t>
      </w:r>
    </w:p>
    <w:p w14:paraId="5342CEAA" w14:textId="77777777" w:rsidR="007266F6" w:rsidRDefault="008772D9" w:rsidP="003C4A67" vyd:_id="vyd:0000000000003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</w:rPr>
      </w:pPr>
      <w:r>
        <w:rPr>
          <w:sz w:val="28"/>
          <w:color w:val="000000"/>
          <w:szCs w:val="28"/>
        </w:rPr>
        <w:t vyd:_id="vyd:0000000000003a">1. Быстро строятся (верно)</w:t>
      </w:r>
    </w:p>
    <w:p w14:paraId="5342CEAA" w14:textId="77777777" w:rsidR="007266F6" w:rsidRDefault="008772D9" w:rsidP="003C4A67" vyd:_id="vyd:mu2gwqibv00hs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</w:rPr>
      </w:pPr>
      <w:r>
        <w:rPr>
          <w:sz w:val="28"/>
          <w:color w:val="000000"/>
          <w:szCs w:val="28"/>
        </w:rPr>
        <w:t vyd:_id="vyd:00000000000038">2. Можно строить везде</w:t>
      </w:r>
    </w:p>
    <w:p w14:paraId="5342CEAA" w14:textId="77777777" w:rsidR="007266F6" w:rsidRDefault="008772D9" w:rsidP="003C4A67" vyd:_id="vyd:mu2gwwgtcbx2f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</w:rPr>
      </w:pPr>
    </w:p>
    <w:p w14:paraId="5075CA6C" w14:textId="7A5466FB" w:rsidR="007266F6" w:rsidRDefault="008772D9" w:rsidP="003C4A67" vyd:_id="vyd:00000000000034">
      <w:pPr>
        <w:pStyle w:val="1"/>
        <w:spacing w:before="0" w:line="360" w:lineRule="auto"/>
        <w:ind w:start="0" w:firstLine="720"/>
      </w:pPr>
      <w:r>
        <w:t vyd:_id="vyd:00000000000035" xml:space="preserve">Слайд 22. </w:t>
      </w:r>
    </w:p>
    <w:p w14:paraId="51E380F4" w14:textId="74F97BF9" w:rsidR="007266F6" w:rsidRDefault="00541260" w:rsidP="003C4A67" vyd:_id="vyd:0000000000003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18"/>
          <w:color w:val="000000"/>
          <w:b w:val="1"/>
          <w:szCs w:val="18"/>
        </w:rPr>
      </w:pPr>
      <w:r>
        <w:rPr>
          <w:noProof w:val="1"/>
        </w:rPr>
        <w:drawing vyd:_id="vyd:00000000000033">
          <wp:inline distT="0" distB="0" distL="0" distR="0">
            <wp:extent cx="1397000" cy="322385"/>
            <wp:effectExtent l="0" t="0" r="0" b="1905"/>
            <wp:docPr id="31" name="Рисунок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cstate="print" r:embed="rId-edfa79cf-53b5-4c5d-a89d-5ee8991beb1e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32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6E3D0" w14:textId="77777777" w:rsidR="007266F6" w:rsidRDefault="008772D9" w:rsidP="003C4A67" vyd:_id="vyd:0000000000003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31" xml:space="preserve">Что используют в качестве проверки уровня радиации вокруг АЭС? </w:t>
      </w:r>
    </w:p>
    <w:p w14:paraId="11EE6DDE" w14:textId="77777777" w:rsidR="007266F6" w:rsidRDefault="008772D9" w:rsidP="003C4A67" vyd:_id="vyd:0000000000002y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2z">Варианты ответа:</w:t>
      </w:r>
    </w:p>
    <w:p w14:paraId="02F9A62F" w14:textId="172BB6C0" w:rsidR="007266F6" w:rsidRDefault="008772D9" w:rsidP="003C4A67" vyd:_id="vyd:0000000000002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2x" xml:space="preserve"> </w:t>
      </w:r>
      <w:r>
        <w:rPr>
          <w:sz w:val="28"/>
          <w:color w:val="000000"/>
          <w:szCs w:val="28"/>
        </w:rPr>
        <w:tab vyd:_id="vyd:0000000000002w"/>
      </w:r>
      <w:r>
        <w:rPr>
          <w:sz w:val="28"/>
          <w:color w:val="000000"/>
          <w:szCs w:val="28"/>
        </w:rPr>
        <w:t vyd:_id="vyd:0000000000002v" xml:space="preserve">1. Грибы </w:t>
      </w:r>
    </w:p>
    <w:p w14:paraId="3E6905F5" w14:textId="77777777" w:rsidR="007266F6" w:rsidRDefault="008772D9" w:rsidP="003C4A67" vyd:_id="vyd:0000000000002s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2t">2. Одуванчики (верно)</w:t>
      </w:r>
    </w:p>
    <w:p w14:paraId="5E165A47" w14:textId="77777777" w:rsidR="007266F6" w:rsidRDefault="007266F6" w:rsidP="003C4A67" vyd:_id="vyd:0000000000002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rPr>
          <w:sz w:val="13"/>
          <w:color w:val="000000"/>
          <w:szCs w:val="13"/>
        </w:rPr>
      </w:pPr>
    </w:p>
    <w:p w14:paraId="1A923135" w14:textId="2D8DD4F4" w:rsidR="007266F6" w:rsidRDefault="008772D9" w:rsidP="003C4A67" vyd:_id="vyd:0000000000002p">
      <w:pPr>
        <w:pStyle w:val="1"/>
        <w:spacing w:before="0" w:line="360" w:lineRule="auto"/>
        <w:ind w:start="0" w:firstLine="720"/>
      </w:pPr>
      <w:r>
        <w:t vyd:_id="vyd:0000000000002q">Слайд 23.</w:t>
      </w:r>
    </w:p>
    <w:p w14:paraId="757688CE" w14:textId="135795D7" w:rsidR="007266F6" w:rsidRDefault="00541260" w:rsidP="003C4A67" vyd:_id="vyd:0000000000002n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18"/>
          <w:color w:val="000000"/>
          <w:b w:val="1"/>
          <w:szCs w:val="18"/>
        </w:rPr>
      </w:pPr>
      <w:r>
        <w:rPr>
          <w:noProof w:val="1"/>
        </w:rPr>
        <w:drawing vyd:_id="vyd:0000000000002o">
          <wp:inline distT="0" distB="0" distL="0" distR="0">
            <wp:extent cx="1397000" cy="322385"/>
            <wp:effectExtent l="0" t="0" r="0" b="1905"/>
            <wp:docPr id="32" name="Рисунок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cstate="print" r:embed="rId-11feccc8-cb0f-41b3-b80c-bcabbaeb4b6b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32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B3CC6" w14:textId="221C1127" w:rsidR="007266F6" w:rsidRDefault="00541260" w:rsidP="003C4A67" vyd:_id="vyd:0000000000002i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tabs>
          <w:tab w:val="left" w:pos="1575"/>
          <w:tab w:val="left" w:pos="2241"/>
          <w:tab w:val="left" w:pos="3827"/>
          <w:tab w:val="left" w:pos="5459"/>
          <w:tab w:val="left" w:pos="7620"/>
          <w:tab w:val="left" w:pos="9619"/>
        </w:tabs>
        <w:spacing w:line="360" w:lineRule="auto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ab vyd:_id="vyd:0000000000002m"/>
      </w:r>
      <w:r>
        <w:rPr>
          <w:sz w:val="28"/>
          <w:color w:val="000000"/>
          <w:szCs w:val="28"/>
        </w:rPr>
        <w:t vyd:_id="vyd:0000000000002l" xml:space="preserve">Как называется электростанция, </w:t>
      </w:r>
      <w:r>
        <w:rPr>
          <w:sz w:val="28"/>
          <w:szCs w:val="28"/>
        </w:rPr>
        <w:t vyd:_id="vyd:0000000000002k">работающая благодаря разнице в атмосферном давлении</w:t>
      </w:r>
      <w:r>
        <w:rPr>
          <w:sz w:val="28"/>
          <w:color w:val="000000"/>
          <w:szCs w:val="28"/>
        </w:rPr>
        <w:t vyd:_id="vyd:0000000000002j">?</w:t>
      </w:r>
    </w:p>
    <w:p w14:paraId="30074E2C" w14:textId="77777777" w:rsidR="007266F6" w:rsidRDefault="008772D9" w:rsidP="003C4A67" vyd:_id="vyd:0000000000002g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2h" xml:space="preserve">Варианты ответа: </w:t>
      </w:r>
    </w:p>
    <w:p w14:paraId="234ECA73" w14:textId="77777777" w:rsidR="007266F6" w:rsidRDefault="008772D9" w:rsidP="003C4A67" vyd:_id="vyd:0000000000002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2f">1. Ветроэлектростанция (верно)</w:t>
      </w:r>
    </w:p>
    <w:p w14:paraId="20B956CD" w14:textId="77777777" w:rsidR="007266F6" w:rsidRDefault="008772D9" w:rsidP="003C4A67" vyd:_id="vyd:0000000000002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2d">2. Турбостанция</w:t>
      </w:r>
    </w:p>
    <w:p w14:paraId="0143B2B8" w14:textId="77777777" w:rsidR="007266F6" w:rsidRDefault="007266F6" w:rsidP="003C4A67" vyd:_id="vyd:0000000000002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rPr>
          <w:sz w:val="14"/>
          <w:color w:val="000000"/>
          <w:szCs w:val="14"/>
        </w:rPr>
      </w:pPr>
    </w:p>
    <w:p w14:paraId="1D2BF1D2" w14:textId="5F57EDB7" w:rsidR="007266F6" w:rsidRDefault="008772D9" w:rsidP="003C4A67" vyd:_id="vyd:00000000000027">
      <w:pPr>
        <w:pStyle w:val="1"/>
        <w:spacing w:before="0" w:line="360" w:lineRule="auto"/>
        <w:ind w:start="0" w:firstLine="720"/>
      </w:pPr>
      <w:r>
        <w:t vyd:_id="vyd:0000000000002a">Слайд 24</w:t>
      </w:r>
      <w:r>
        <w:t vyd:_id="vyd:00000000000028">.</w:t>
      </w:r>
    </w:p>
    <w:p w14:paraId="39E8C8E0" w14:textId="585B64F0" w:rsidR="007266F6" w:rsidRDefault="00541260" w:rsidP="003C4A67" vyd:_id="vyd:0000000000002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rPr>
          <w:sz w:val="18"/>
          <w:color w:val="000000"/>
          <w:b w:val="1"/>
          <w:szCs w:val="18"/>
        </w:rPr>
      </w:pPr>
      <w:r>
        <w:rPr>
          <w:noProof w:val="1"/>
        </w:rPr>
        <w:tab vyd:_id="vyd:00000000000026"/>
      </w:r>
      <w:r>
        <w:rPr>
          <w:noProof w:val="1"/>
        </w:rPr>
        <w:drawing vyd:_id="vyd:00000000000025">
          <wp:inline distT="0" distB="0" distL="0" distR="0">
            <wp:extent cx="1397000" cy="322385"/>
            <wp:effectExtent l="0" t="0" r="0" b="1905"/>
            <wp:docPr id="33" name="Рисунок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cstate="print" r:embed="rId-355b7beb-dbe7-4c9d-8bdc-32f3325eb2d7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32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F1893" w14:textId="77777777" w:rsidR="007266F6" w:rsidRDefault="008772D9" w:rsidP="003C4A67" vyd:_id="vyd:0000000000002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23">На базе какого корабля была построена первая плавучая атомная электростанция?</w:t>
      </w:r>
    </w:p>
    <w:p w14:paraId="6B0E7D71" w14:textId="77777777" w:rsidR="007266F6" w:rsidRDefault="008772D9" w:rsidP="003C4A67" vyd:_id="vyd:0000000000002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21" xml:space="preserve">Варианты ответа: </w:t>
      </w:r>
    </w:p>
    <w:p w14:paraId="25EF412D" w14:textId="09C50C07" w:rsidR="007266F6" w:rsidRDefault="008772D9" w:rsidP="003C4A67" vyd:_id="vyd:0000000000001y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1z">1. Авианосец</w:t>
      </w:r>
    </w:p>
    <w:p w14:paraId="66A42F31" w14:textId="77777777" w:rsidR="007266F6" w:rsidRDefault="008772D9" w:rsidP="003C4A67" vyd:_id="vyd:0000000000001w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1x">2. Ледокол (верно)</w:t>
      </w:r>
    </w:p>
    <w:p w14:paraId="43B34E75" w14:textId="77777777" w:rsidR="007266F6" w:rsidRDefault="007266F6" w:rsidP="003C4A67" vyd:_id="vyd:0000000000001v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rPr>
          <w:sz w:val="14"/>
          <w:color w:val="000000"/>
          <w:szCs w:val="14"/>
        </w:rPr>
      </w:pPr>
    </w:p>
    <w:p w14:paraId="61108E9B" w14:textId="2E95C569" w:rsidR="003C4A67" w:rsidRPr="003B5440" w:rsidRDefault="003C4A67" w:rsidP="003C4A67" vyd:_id="vyd:0000000000001q">
      <w:pPr>
        <w:pStyle w:val="1"/>
        <w:spacing w:before="0" w:after="120" w:line="288" w:lineRule="auto"/>
        <w:ind w:start="0" w:firstLine="720"/>
      </w:pPr>
      <w:r>
        <w:t vyd:_id="vyd:0000000000001u">Слайд 25</w:t>
      </w:r>
      <w:r>
        <w:t vyd:_id="vyd:0000000000001s" xml:space="preserve">. </w:t>
      </w:r>
      <w:r>
        <w:rPr>
          <w:lang w:val="ru-RU"/>
        </w:rPr>
        <w:t vyd:_id="vyd:0000000000001r">Образовательные возможности комплекса ТЭК</w:t>
      </w:r>
    </w:p>
    <w:p w14:paraId="533BCB1D" w14:textId="77777777" w:rsidR="003C4A67" w:rsidRPr="003B5440" w:rsidRDefault="003C4A67" w:rsidP="003C4A67" vyd:_id="vyd:0000000000001n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iCs w:val="1"/>
          <w:szCs w:val="28"/>
        </w:rPr>
      </w:pPr>
      <w:r>
        <w:rPr>
          <w:sz w:val="28"/>
          <w:color w:val="000000"/>
          <w:bCs w:val="1"/>
          <w:szCs w:val="28"/>
        </w:rPr>
        <w:t vyd:_id="vyd:0000000000001p">«</w:t>
      </w:r>
      <w:r>
        <w:rPr>
          <w:sz w:val="28"/>
          <w:iCs w:val="1"/>
          <w:szCs w:val="28"/>
        </w:rPr>
        <w:t vyd:_id="vyd:0000000000001o">Русская инженерная школа» – стратегический проект Министерства энергетики Российской Федерации по подготовке кадров для ТЭК. К 2030 г. потребуется около 300 000 новых квалифицированных специалистов. На данный момент функционирует около 900 классов с 25 тыс. обучающихся; 38 компаний ТЭК участвует в проекте. Среднегодовой плановый темп прироста «Энергоклассов» с 2023 г. – 17,5%</w:t>
      </w:r>
    </w:p>
    <w:p w14:paraId="37EC0C93" w14:textId="77777777" w:rsidR="003C4A67" w:rsidRPr="003B5440" w:rsidRDefault="003C4A67" w:rsidP="003C4A67" vyd:_id="vyd:0000000000001m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iCs w:val="1"/>
          <w:szCs w:val="28"/>
        </w:rPr>
      </w:pPr>
    </w:p>
    <w:p w14:paraId="75AB3299" w14:textId="52963069" w:rsidR="003C4A67" w:rsidRPr="00742EF4" w:rsidRDefault="003C4A67" w:rsidP="003C4A67" vyd:_id="vyd:0000000000001i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b w:val="1"/>
          <w:lang w:val="ru-RU"/>
          <w:bCs w:val="1"/>
          <w:iCs w:val="1"/>
          <w:szCs w:val="28"/>
        </w:rPr>
      </w:pPr>
      <w:r>
        <w:rPr>
          <w:sz w:val="28"/>
          <w:color w:val="000000"/>
          <w:b w:val="1"/>
          <w:lang w:val="ru-RU"/>
          <w:bCs w:val="1"/>
          <w:iCs w:val="1"/>
          <w:szCs w:val="28"/>
        </w:rPr>
        <w:t vyd:_id="vyd:0000000000001l">Слайд 26</w:t>
      </w:r>
      <w:r>
        <w:rPr>
          <w:sz w:val="28"/>
          <w:color w:val="000000"/>
          <w:b w:val="1"/>
          <w:lang w:val="ru-RU"/>
          <w:bCs w:val="1"/>
          <w:iCs w:val="1"/>
          <w:szCs w:val="28"/>
        </w:rPr>
        <w:t vyd:_id="vyd:0000000000001j" xml:space="preserve">. Образовательные возможности компаний ТЭК </w:t>
      </w:r>
    </w:p>
    <w:p w14:paraId="43C1178F" w14:textId="77777777" w:rsidR="003C4A67" w:rsidRPr="003A32FD" w:rsidRDefault="003C4A67" w:rsidP="003C4A67" vyd:_id="vyd:0000000000001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after="120" w:line="288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1h">Образовательный центр в г. Когалыме (филиал Пермского национального исследовательского политехнического университета) – уникальный проект для подготовки инженеров будущего.</w:t>
      </w:r>
      <w:r>
        <w:rPr>
          <w:sz w:val="28"/>
          <w:color w:val="000000"/>
          <w:szCs w:val="28"/>
        </w:rPr>
        <w:t vyd:_id="vyd:0000000000001g" xml:space="preserve"> </w:t>
      </w:r>
    </w:p>
    <w:p w14:paraId="61B1AC14" w14:textId="77777777" w:rsidR="003C4A67" w:rsidRPr="003A32FD" w:rsidRDefault="003C4A67" w:rsidP="003C4A67" vyd:_id="vyd:0000000000001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after="120" w:line="288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1e">Цель: подготовка гибридных специалистов нового поколения «Инженер 4.0», обладающих компетенциями на стыке фундаментальной науки, профильных нефтегазовых дисциплин и информационных технологий.</w:t>
      </w:r>
    </w:p>
    <w:p w14:paraId="78236104" w14:textId="77777777" w:rsidR="003C4A67" w:rsidRPr="003A32FD" w:rsidRDefault="003C4A67" w:rsidP="003C4A67" vyd:_id="vyd:0000000000001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after="120" w:line="288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1c">На сегодняшний день в Когалыме учатся более 500 студентов из 35 регионов России и Белоруссии.</w:t>
      </w:r>
    </w:p>
    <w:p w14:paraId="004DC9EC" w14:textId="77777777" w:rsidR="003C4A67" w:rsidRPr="003B5440" w:rsidRDefault="003C4A67" w:rsidP="003C4A67" vyd:_id="vyd:0000000000001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sz w:val="28"/>
          <w:color w:val="000000"/>
          <w:lang w:val="ru-RU"/>
          <w:iCs w:val="1"/>
          <w:szCs w:val="28"/>
        </w:rPr>
      </w:pPr>
    </w:p>
    <w:p w14:paraId="434812C3" w14:textId="3BBDE9D7" w:rsidR="003C4A67" w:rsidRPr="00742EF4" w:rsidRDefault="003C4A67" w:rsidP="003C4A67" vyd:_id="vyd:0000000000001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b w:val="1"/>
          <w:lang w:val="ru-RU"/>
          <w:bCs w:val="1"/>
          <w:iCs w:val="1"/>
          <w:szCs w:val="28"/>
        </w:rPr>
      </w:pPr>
      <w:r>
        <w:rPr>
          <w:sz w:val="28"/>
          <w:color w:val="000000"/>
          <w:b w:val="1"/>
          <w:lang w:val="ru-RU"/>
          <w:bCs w:val="1"/>
          <w:iCs w:val="1"/>
          <w:szCs w:val="28"/>
        </w:rPr>
        <w:t vyd:_id="vyd:00000000000019">Слайд 27</w:t>
      </w:r>
      <w:r>
        <w:rPr>
          <w:sz w:val="28"/>
          <w:color w:val="000000"/>
          <w:b w:val="1"/>
          <w:lang w:val="ru-RU"/>
          <w:bCs w:val="1"/>
          <w:iCs w:val="1"/>
          <w:szCs w:val="28"/>
        </w:rPr>
        <w:t vyd:_id="vyd:00000000000017" xml:space="preserve">. Образовательные возможности компаний ТЭК </w:t>
      </w:r>
    </w:p>
    <w:p w14:paraId="3F04AD3D" w14:textId="77777777" w:rsidR="003C4A67" w:rsidRPr="00742EF4" w:rsidRDefault="003C4A67" w:rsidP="003C4A67" vyd:_id="vyd:0000000000000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after="120" w:line="288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15" xml:space="preserve">Образовательная модель «Школа - ССУЗ/ВУЗ </w:t>
      </w:r>
      <w:r>
        <w:rPr>
          <w:sz w:val="28"/>
          <w:color w:val="000000"/>
          <w:szCs w:val="28"/>
        </w:rPr>
        <w:t vyd:_id="vyd:00000000000014">–</w:t>
      </w:r>
      <w:r>
        <w:rPr>
          <w:sz w:val="28"/>
          <w:color w:val="000000"/>
          <w:szCs w:val="28"/>
        </w:rPr>
        <w:t vyd:_id="vyd:00000000000013" xml:space="preserve"> </w:t>
      </w:r>
      <w:r>
        <w:rPr>
          <w:sz w:val="28"/>
          <w:color w:val="000000"/>
          <w:lang w:val="ru-RU"/>
          <w:szCs w:val="28"/>
        </w:rPr>
        <w:t vyd:_id="vyd:00000000000012">отраслевая компания</w:t>
      </w:r>
      <w:r>
        <w:rPr>
          <w:sz w:val="28"/>
          <w:color w:val="000000"/>
          <w:szCs w:val="28"/>
        </w:rPr>
        <w:t vyd:_id="vyd:00000000000011">»</w:t>
      </w:r>
      <w:r>
        <w:rPr>
          <w:sz w:val="28"/>
          <w:color w:val="000000"/>
          <w:lang w:val="ru-RU"/>
          <w:szCs w:val="28"/>
        </w:rPr>
        <w:t vyd:_id="vyd:00000000000010" xml:space="preserve"> </w:t>
      </w:r>
      <w:r>
        <w:rPr>
          <w:sz w:val="28"/>
          <w:color w:val="000000"/>
          <w:szCs w:val="28"/>
        </w:rPr>
        <w:t vyd:_id="vyd:0000000000000z">–</w:t>
      </w:r>
      <w:r>
        <w:rPr>
          <w:sz w:val="28"/>
          <w:color w:val="000000"/>
          <w:lang w:val="ru-RU"/>
          <w:szCs w:val="28"/>
        </w:rPr>
        <w:t vyd:_id="vyd:0000000000000y" xml:space="preserve"> </w:t>
      </w:r>
      <w:r>
        <w:rPr>
          <w:sz w:val="28"/>
          <w:color w:val="000000"/>
          <w:szCs w:val="28"/>
        </w:rPr>
        <w:t vyd:_id="vyd:0000000000000x">это бесшовная сквозная модель взаимодействия с учебными заведениями, в которую входит ассоциация опорных вузов (10 ведущих вузов Урала и Поволжья) и 13</w:t>
      </w:r>
      <w:r>
        <w:rPr>
          <w:sz w:val="28"/>
          <w:color w:val="000000"/>
          <w:lang w:val="ru-RU"/>
          <w:szCs w:val="28"/>
        </w:rPr>
        <w:t vyd:_id="vyd:0000000000000w" xml:space="preserve"> </w:t>
      </w:r>
      <w:r>
        <w:rPr>
          <w:sz w:val="28"/>
          <w:color w:val="000000"/>
          <w:szCs w:val="28"/>
        </w:rPr>
        <w:t vyd:_id="vyd:0000000000000v">объединений учебных заведений СПО по всей стране.</w:t>
      </w:r>
    </w:p>
    <w:p w14:paraId="3176E2B0" w14:textId="77777777" w:rsidR="003C4A67" w:rsidRPr="00742EF4" w:rsidRDefault="003C4A67" w:rsidP="003C4A67" vyd:_id="vyd:0000000000000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after="120" w:line="288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0t" xml:space="preserve">Цель проекта – обеспечить </w:t>
      </w:r>
      <w:r>
        <w:rPr>
          <w:sz w:val="28"/>
          <w:color w:val="000000"/>
          <w:lang w:val="ru-RU"/>
          <w:szCs w:val="28"/>
        </w:rPr>
        <w:t vyd:_id="vyd:0000000000000s" xml:space="preserve">компании ТЭК </w:t>
      </w:r>
      <w:r>
        <w:rPr>
          <w:sz w:val="28"/>
          <w:color w:val="000000"/>
          <w:szCs w:val="28"/>
        </w:rPr>
        <w:t vyd:_id="vyd:0000000000000r">мотивированными и профессионально подготовленными кадрами, сократив время и ресурсы на их адаптацию, а для учащихся – гарантировать трудоустройство по специальности.</w:t>
      </w:r>
    </w:p>
    <w:p w14:paraId="38E3587F" w14:textId="77777777" w:rsidR="003C4A67" w:rsidRPr="003A32FD" w:rsidRDefault="003C4A67" w:rsidP="003C4A67" vyd:_id="vyd:0000000000000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after="120" w:line="288" w:lineRule="auto"/>
        <w:ind w:firstLine="720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0p">Многоуровневая система, которая позволяет «выращивать» кадры со школьной скамьи, обеспечивая приток в отрасль мотивированных и качественно подготовленных специалистов.</w:t>
      </w:r>
    </w:p>
    <w:p w14:paraId="311B89EE" w14:textId="77777777" w:rsidR="007266F6" w:rsidRDefault="007266F6" w:rsidP="003C4A67" vyd:_id="vyd:0000000000000n">
      <w:pPr>
        <w:pStyle w:val="1"/>
        <w:spacing w:before="0" w:line="360" w:lineRule="auto"/>
        <w:ind w:start="0"/>
      </w:pPr>
    </w:p>
    <w:p w14:paraId="08872D95" w14:textId="08E6DF02" w:rsidR="007266F6" w:rsidRPr="001B7791" w:rsidRDefault="008772D9" w:rsidP="003C4A67" vyd:_id="vyd:0000000000000i">
      <w:pPr>
        <w:pStyle w:val="1"/>
        <w:spacing w:before="0" w:line="360" w:lineRule="auto"/>
        <w:ind w:start="0" w:firstLine="720"/>
        <w:rPr>
          <w:lang w:val="ru-RU"/>
        </w:rPr>
      </w:pPr>
      <w:r>
        <w:t vyd:_id="vyd:0000000000000m">Слайд 28</w:t>
      </w:r>
      <w:r>
        <w:t vyd:_id="vyd:0000000000000k" xml:space="preserve">. </w:t>
      </w:r>
      <w:r>
        <w:rPr>
          <w:lang w:val="ru-RU"/>
        </w:rPr>
        <w:t vyd:_id="vyd:0000000000000j">Заключение</w:t>
      </w:r>
    </w:p>
    <w:p w14:paraId="7913D997" w14:textId="77777777" w:rsidR="003B29F9" w:rsidRPr="003B29F9" w:rsidRDefault="003B29F9" w:rsidP="003C4A67" vyd:_id="vyd:0000000000000g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sz w:val="28"/>
          <w:color w:val="000000"/>
          <w:bCs w:val="1"/>
          <w:szCs w:val="28"/>
        </w:rPr>
      </w:pPr>
      <w:r>
        <w:rPr>
          <w:sz w:val="28"/>
          <w:color w:val="000000"/>
          <w:bCs w:val="1"/>
          <w:szCs w:val="28"/>
        </w:rPr>
        <w:t vyd:_id="vyd:0000000000000h">Наша страна обладает мощным топливно-энергетическим комплексом, способным на годы вперед обеспечить Россию и другие страны энергетическими ресурсами. Это один из важнейших секторов экономики, который за последние годы сделал гигантский скачок в своем развитии. Вместе с тем, ТЭК уверенно смотрит в будущее, перед ним стоят стратегические задачи и далее быть гарантом мировой и национальной энергетической безопасности. В этой стремительно развивающейся области есть множество возможностей для молодых специалистов и тех, кто только начинает свой карьерный путь.</w:t>
      </w:r>
    </w:p>
    <w:p w14:paraId="49E5344A" w14:textId="77777777" w:rsidR="003B29F9" w:rsidRPr="003B29F9" w:rsidRDefault="003B29F9" w:rsidP="003C4A67" vyd:_id="vyd:0000000000000f">
      <w:pPr>
        <w:spacing w:line="360" w:lineRule="auto"/>
      </w:pPr>
    </w:p>
    <w:p w14:paraId="38D8E7C9" w14:textId="77777777" w:rsidR="007266F6" w:rsidRPr="003B29F9" w:rsidRDefault="007266F6" w:rsidP="003C4A67" vyd:_id="vyd:0000000000000e">
      <w:pPr>
        <w:pStyle w:val="2"/>
        <w:spacing w:before="0" w:line="360" w:lineRule="auto"/>
        <w:ind w:start="0" w:firstLine="0"/>
        <w:rPr>
          <w:i w:val="0"/>
          <w:iCs w:val="1"/>
        </w:rPr>
      </w:pPr>
    </w:p>
    <w:p w14:paraId="799DE78F" w14:textId="16533105" w:rsidR="007266F6" w:rsidRDefault="008772D9" w:rsidP="003C4A67" vyd:_id="vyd:00000000000006">
      <w:pPr>
        <w:pStyle w:val="2"/>
        <w:spacing w:before="0" w:line="360" w:lineRule="auto"/>
        <w:ind w:start="0" w:firstLine="720"/>
        <w:rPr>
          <w:i w:val="0"/>
        </w:rPr>
      </w:pPr>
      <w:r>
        <w:rPr>
          <w:i w:val="0"/>
        </w:rPr>
        <w:t vyd:_id="vyd:0000000000000d">Слайд</w:t>
      </w:r>
      <w:r>
        <w:rPr>
          <w:i w:val="0"/>
          <w:lang w:val="ru-RU"/>
        </w:rPr>
        <w:t vyd:_id="vyd:0000000000000c">ы</w:t>
      </w:r>
      <w:r>
        <w:rPr>
          <w:i w:val="0"/>
        </w:rPr>
        <w:t vyd:_id="vyd:0000000000000b" xml:space="preserve"> 29</w:t>
      </w:r>
      <w:r>
        <w:rPr>
          <w:i w:val="0"/>
          <w:lang w:val="ru-RU"/>
        </w:rPr>
        <w:t vyd:_id="vyd:00000000000009">-</w:t>
      </w:r>
      <w:r>
        <w:rPr>
          <w:i w:val="0"/>
          <w:lang w:val="ru-RU"/>
        </w:rPr>
        <w:t vyd:_id="vyd:00000000000008">32</w:t>
      </w:r>
      <w:r>
        <w:rPr>
          <w:i w:val="0"/>
        </w:rPr>
        <w:t vyd:_id="vyd:00000000000007">. Обратная связь</w:t>
      </w:r>
    </w:p>
    <w:p w14:paraId="39C94FF0" w14:textId="77777777" w:rsidR="007266F6" w:rsidRDefault="008772D9" w:rsidP="003C4A67" vyd:_id="vyd:00000000000003">
      <w:pPr>
        <w:pStyle w:val="2"/>
        <w:spacing w:before="0" w:line="360" w:lineRule="auto"/>
        <w:ind w:start="0" w:firstLine="720"/>
        <w:rPr>
          <w:b w:val="0"/>
          <w:i w:val="0"/>
        </w:rPr>
      </w:pPr>
      <w:bookmarkStart w:id="4" w:name="_heading=h.beh3g7d0o76w" vyd:_id="vyd:00000000000005"/>
      <w:bookmarkEnd w:id="4"/>
      <w:r>
        <w:rPr>
          <w:b w:val="0"/>
          <w:i w:val="0"/>
        </w:rPr>
        <w:t vyd:_id="vyd:00000000000004" xml:space="preserve">На этом наша сегодняшняя встреча завершается. Благодарю вас за участие и напоследок прошу перейти по ссылке на экране и поделиться впечатлениями о сегодняшнем мероприятии. </w:t>
      </w:r>
    </w:p>
    <w:sectPr vyd:_id="vyd:00000000000002" w:rsidR="007266F6">
      <w:headerReference r:id="rId10" w:type="default"/>
      <w:footerReference r:id="rId12" w:type="default"/>
      <w:footerReference r:id="rId11" w:type="even"/>
      <w:type w:val="nextPage"/>
      <w:pgSz w:w="11910" w:h="16840" w:orient="portrait"/>
      <w:pgMar w:top="1040" w:right="1020" w:bottom="280" w:left="1020" w:header="720" w:footer="720" w:gutter="0"/>
      <w:pgNumType w:start="1"/>
      <w:cols w:equalWidth="1" w:space="1701" w:sep="0"/>
      <w:vAlign w:val="top"/>
      <w:titlePg w:val="0"/>
      <w:docGrid w:linePitch="360"/>
    </w:sectPr>
  </w:body>
</w:document>
</file>

<file path=word/endnotes.xml><?xml version="1.0" encoding="utf-8"?>
<w:endnotes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p14="http://schemas.microsoft.com/office/word/2010/wordprocessingDrawing" xmlns:w15="http://schemas.microsoft.com/office/word/2012/wordml" xmlns:w14="http://schemas.microsoft.com/office/word/2010/wordml" xmlns:w16cex="http://schemas.microsoft.com/office/word/2018/wordml/cex" mc:Ignorable="w14 w15 w16se w16cid w16 w16cex w16sdtdh wp14">
  <w:endnote w:type="separator" w:id="-1">
    <w:p w14:paraId="4EA6725B" w14:textId="77777777" w:rsidR="004262CD" w:rsidRDefault="004262CD">
      <w:r>
        <w:separator/>
      </w:r>
    </w:p>
  </w:endnote>
  <w:endnote w:type="continuationSeparator" w:id="0">
    <w:p w14:paraId="160994F5" w14:textId="77777777" w:rsidR="004262CD" w:rsidRDefault="004262CD">
      <w:r>
        <w:continuationSeparator/>
      </w:r>
    </w:p>
  </w:endnote>
</w:endnotes>
</file>

<file path=word/fontTable.xml><?xml version="1.0" encoding="utf-8"?>
<w:fonts xmlns:mc="http://schemas.openxmlformats.org/markup-compatibility/2006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="http://schemas.openxmlformats.org/wordprocessingml/2006/main" xmlns:w16cex="http://schemas.microsoft.com/office/word/2018/wordml/cex" xmlns:w16cid="http://schemas.microsoft.com/office/word/2016/wordml/cid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vyd="http://volga.yandex.com/schemas/document/model" vyd:_id="vyd:000000000000ly">
  <w:p w14:paraId="7C72FCE0" w14:textId="77777777" w:rsidR="007266F6" w:rsidRDefault="008772D9" vyd:_id="vyd:000000000000m0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677"/>
        <w:tab w:val="right" w:pos="9355"/>
      </w:tabs>
      <w:jc w:val="end"/>
      <w:rPr>
        <w:color w:val="000000"/>
      </w:rPr>
    </w:pPr>
    <w:r>
      <w:fldChar w:fldCharType="begin" vyd:_id="vyd:000000000000m1"/>
    </w:r>
    <w:r>
      <w:instrText>PAGE</w:instrText>
    </w:r>
    <w:r>
      <w:fldChar w:fldCharType="separate"/>
    </w:r>
    <w:r>
      <w:t vyd:_id="vyd:000000000000m2"/>
    </w:r>
    <w:r>
      <w:fldChar w:fldCharType="end" vyd:_id="vyd:000000000000m1-end"/>
    </w:r>
  </w:p>
  <w:p w14:paraId="625C1422" w14:textId="77777777" w:rsidR="007266F6" w:rsidRDefault="007266F6" vyd:_id="vyd:000000000000lz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677"/>
        <w:tab w:val="right" w:pos="9355"/>
      </w:tabs>
      <w:ind w:end="360"/>
      <w:rPr>
        <w:color w:val="000000"/>
      </w:rPr>
    </w:pPr>
  </w:p>
</w:ftr>
</file>

<file path=word/footer2.xml><?xml version="1.0" encoding="utf-8"?>
<w:ftr xmlns:w="http://schemas.openxmlformats.org/wordprocessingml/2006/main" xmlns:w14="http://schemas.microsoft.com/office/word/2010/wordml" xmlns:vyd="http://volga.yandex.com/schemas/document/model" vyd:_id="vyd:000000000000lt">
  <w:p w14:paraId="6B0D7967" w14:textId="5898D969" w:rsidR="007266F6" w:rsidRDefault="008772D9" vyd:_id="vyd:000000000000lv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677"/>
        <w:tab w:val="right" w:pos="9355"/>
      </w:tabs>
      <w:jc w:val="end"/>
      <w:rPr>
        <w:sz w:val="21"/>
        <w:color w:val="000000"/>
        <w:szCs w:val="21"/>
      </w:rPr>
    </w:pPr>
    <w:r>
      <w:rPr>
        <w:noProof w:val="1"/>
      </w:rPr>
      <w:fldChar w:fldCharType="begin" vyd:_id="vyd:000000000000lx"/>
    </w:r>
    <w:r>
      <w:rPr>
        <w:noProof w:val="1"/>
      </w:rPr>
      <w:instrText>PAGE</w:instrText>
    </w:r>
    <w:r>
      <w:rPr>
        <w:noProof w:val="1"/>
      </w:rPr>
      <w:fldChar w:fldCharType="separate"/>
    </w:r>
    <w:r>
      <w:rPr>
        <w:noProof w:val="1"/>
      </w:rPr>
      <w:t vyd:_id="vyd:000000000000lw">1</w:t>
    </w:r>
    <w:r>
      <w:rPr>
        <w:noProof w:val="1"/>
      </w:rPr>
      <w:fldChar w:fldCharType="end" vyd:_id="vyd:000000000000lx-end"/>
    </w:r>
  </w:p>
  <w:p w14:paraId="7EF76478" w14:textId="77777777" w:rsidR="007266F6" w:rsidRDefault="007266F6" vyd:_id="vyd:000000000000lu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677"/>
        <w:tab w:val="right" w:pos="9355"/>
      </w:tabs>
      <w:ind w:end="360"/>
      <w:rPr>
        <w:color w:val="000000"/>
      </w:rPr>
    </w:pPr>
  </w:p>
</w:ftr>
</file>

<file path=word/footnotes.xml><?xml version="1.0" encoding="utf-8"?>
<w:footnotes xmlns:w16se="http://schemas.microsoft.com/office/word/2015/wordml/symex" xmlns:mc="http://schemas.openxmlformats.org/markup-compatibility/2006" xmlns:wp14="http://schemas.microsoft.com/office/word/2010/wordprocessingDrawing" xmlns:w16cex="http://schemas.microsoft.com/office/word/2018/wordml/cex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xmlns:w="http://schemas.openxmlformats.org/wordprocessingml/2006/main" mc:Ignorable="w14 w15 w16se w16cid w16 w16cex w16sdtdh wp14">
  <w:footnote w:type="separator" w:id="-1">
    <w:p w14:paraId="27DCE584" w14:textId="77777777" w:rsidR="004262CD" w:rsidRDefault="004262CD">
      <w:r>
        <w:separator/>
      </w:r>
    </w:p>
  </w:footnote>
  <w:footnote w:type="continuationSeparator" w:id="0">
    <w:p w14:paraId="0994F11F" w14:textId="77777777" w:rsidR="004262CD" w:rsidRDefault="004262CD">
      <w:r>
        <w:continuationSeparator/>
      </w:r>
    </w:p>
  </w:footnote>
  <w:footnote w:id="1">
    <w:p w14:paraId="5C6641B2" w14:textId="77777777" w:rsidR="003C4A67" w:rsidRPr="000F4C53" w:rsidRDefault="003C4A67" w:rsidP="003C4A67">
      <w:pPr>
        <w:pStyle w:val="aff3"/>
        <w:rPr>
          <w:lang w:val="ru-RU"/>
        </w:rPr>
      </w:pPr>
      <w:r>
        <w:rPr>
          <w:rStyle w:val="aff5"/>
        </w:rPr>
        <w:footnoteRef/>
      </w:r>
      <w:r>
        <w:t xml:space="preserve"> </w:t>
      </w:r>
      <w:r w:rsidRPr="000F4C53">
        <w:t>https://rusenergyweek.com/archive/2025/outcomes-of-rew/</w:t>
      </w:r>
    </w:p>
  </w:footnote>
  <w:footnote w:id="2">
    <w:p w14:paraId="59F34452" w14:textId="77777777" w:rsidR="003C4A67" w:rsidRPr="00997FB8" w:rsidRDefault="003C4A67" w:rsidP="003C4A67">
      <w:pPr>
        <w:pStyle w:val="aff3"/>
        <w:rPr>
          <w:lang w:val="ru-RU"/>
        </w:rPr>
      </w:pPr>
      <w:r>
        <w:rPr>
          <w:rStyle w:val="aff5"/>
        </w:rPr>
        <w:footnoteRef/>
      </w:r>
      <w:r>
        <w:t xml:space="preserve"> </w:t>
      </w:r>
      <w:r w:rsidRPr="00997FB8">
        <w:t>https://rusenergyweek.com/programme/business-programme/</w:t>
      </w:r>
    </w:p>
  </w:footnote>
  <w:footnote w:id="3">
    <w:p w14:paraId="6490E4E3" w14:textId="77777777" w:rsidR="003C4A67" w:rsidRPr="00030B1D" w:rsidRDefault="003C4A67" w:rsidP="003C4A67">
      <w:pPr>
        <w:pStyle w:val="aff3"/>
        <w:rPr>
          <w:lang w:val="ru-RU"/>
        </w:rPr>
      </w:pPr>
      <w:r>
        <w:rPr>
          <w:rStyle w:val="aff5"/>
        </w:rPr>
        <w:footnoteRef/>
      </w:r>
      <w:r>
        <w:t xml:space="preserve"> </w:t>
      </w:r>
      <w:r w:rsidRPr="00030B1D">
        <w:t>https://1prime.ru/20251017/ren-863651614.html?ysclid=mt9wvz3o3576013626</w:t>
      </w:r>
    </w:p>
  </w:footnote>
  <w:footnote w:id="4">
    <w:p w14:paraId="25A9D645" w14:textId="77777777" w:rsidR="003C4A67" w:rsidRPr="00030B1D" w:rsidRDefault="003C4A67" w:rsidP="003C4A67">
      <w:pPr>
        <w:pStyle w:val="aff3"/>
        <w:rPr>
          <w:lang w:val="ru-RU"/>
        </w:rPr>
      </w:pPr>
      <w:r>
        <w:rPr>
          <w:rStyle w:val="aff5"/>
        </w:rPr>
        <w:footnoteRef/>
      </w:r>
      <w:r>
        <w:t xml:space="preserve"> </w:t>
      </w:r>
      <w:r w:rsidRPr="00030B1D">
        <w:t>https://ria.ru/20250922/rossija-2043475536.html?ysclid=mt9wxb6w1313251432</w:t>
      </w:r>
    </w:p>
  </w:footnote>
  <w:footnote w:id="5">
    <w:p w14:paraId="7F8DEDEE" w14:textId="77777777" w:rsidR="003C4A67" w:rsidRPr="00030B1D" w:rsidRDefault="003C4A67" w:rsidP="003C4A67">
      <w:pPr>
        <w:pStyle w:val="aff3"/>
        <w:rPr>
          <w:lang w:val="ru-RU"/>
        </w:rPr>
      </w:pPr>
      <w:r>
        <w:rPr>
          <w:rStyle w:val="aff5"/>
        </w:rPr>
        <w:footnoteRef/>
      </w:r>
      <w:r>
        <w:t xml:space="preserve"> </w:t>
      </w:r>
      <w:r w:rsidRPr="00030B1D">
        <w:t>https://naked-science.ru/community/1200240</w:t>
      </w:r>
    </w:p>
  </w:footnote>
  <w:footnote w:id="6">
    <w:p w14:paraId="02EDADA3" w14:textId="77777777" w:rsidR="003C4A67" w:rsidRPr="00184B13" w:rsidRDefault="003C4A67" w:rsidP="003C4A67">
      <w:pPr>
        <w:pStyle w:val="aff3"/>
        <w:rPr>
          <w:lang w:val="ru-RU"/>
        </w:rPr>
      </w:pPr>
      <w:r>
        <w:rPr>
          <w:rStyle w:val="aff5"/>
        </w:rPr>
        <w:footnoteRef/>
      </w:r>
      <w:r>
        <w:t xml:space="preserve"> </w:t>
      </w:r>
      <w:r w:rsidRPr="00184B13">
        <w:t>https://www.rbc.ru/base/23/03/2026/699def969a7947397337efed</w:t>
      </w:r>
    </w:p>
  </w:footnote>
  <w:footnote w:id="7">
    <w:p w14:paraId="732B0886" w14:textId="77777777" w:rsidR="003C4A67" w:rsidRPr="00B44D6F" w:rsidRDefault="003C4A67" w:rsidP="003C4A67">
      <w:pPr>
        <w:pStyle w:val="aff3"/>
      </w:pPr>
      <w:r>
        <w:rPr>
          <w:rStyle w:val="aff5"/>
        </w:rPr>
        <w:footnoteRef/>
      </w:r>
      <w:r>
        <w:t xml:space="preserve"> </w:t>
      </w:r>
      <w:r w:rsidRPr="00B44D6F">
        <w:t>https://www.rbc.ru/rbcfreenews/6a934ec01d5edad095f6bedc?ysclid=mtlk9bg16b916367503</w:t>
      </w:r>
    </w:p>
  </w:footnote>
  <w:footnote w:id="8">
    <w:p w14:paraId="54F2F35E" w14:textId="77777777" w:rsidR="003C4A67" w:rsidRPr="00840FAE" w:rsidRDefault="003C4A67" w:rsidP="003C4A67">
      <w:pPr>
        <w:pStyle w:val="aff3"/>
      </w:pPr>
      <w:r w:rsidRPr="00840FAE">
        <w:rPr>
          <w:rStyle w:val="aff5"/>
        </w:rPr>
        <w:footnoteRef/>
      </w:r>
      <w:r w:rsidRPr="00840FAE">
        <w:t xml:space="preserve"> https://itek.ru/news/rossiya-voshla-v-top-10-krupnejshih-proizvoditelej-elektroenergii-v-2025-godu/?ysclid=mt9y837o470072383</w:t>
      </w:r>
    </w:p>
  </w:footnote>
  <w:footnote w:id="9">
    <w:p w14:paraId="076F4348" w14:textId="77777777" w:rsidR="003C4A67" w:rsidRPr="0022052D" w:rsidRDefault="003C4A67" w:rsidP="003C4A67">
      <w:pPr>
        <w:pStyle w:val="aff3"/>
        <w:rPr>
          <w:lang w:val="ru-RU"/>
        </w:rPr>
      </w:pPr>
      <w:r>
        <w:rPr>
          <w:rStyle w:val="aff5"/>
        </w:rPr>
        <w:footnoteRef/>
      </w:r>
      <w:r>
        <w:t xml:space="preserve"> </w:t>
      </w:r>
      <w:r w:rsidRPr="0022052D">
        <w:t>https://ria.ru/20260820/lihachev-2112079607.html?ysclid=mt9ylnrw1717967184</w:t>
      </w:r>
    </w:p>
  </w:footnote>
</w:footnotes>
</file>

<file path=word/header1.xml><?xml version="1.0" encoding="utf-8"?>
<w:hdr xmlns:r="http://schemas.openxmlformats.org/officeDocument/2006/relationships" xmlns:a="http://schemas.openxmlformats.org/drawingml/2006/main" xmlns:vyd="http://volga.yandex.com/schemas/document/model" xmlns:w14="http://schemas.microsoft.com/office/word/2010/wordml" xmlns:pic="http://schemas.openxmlformats.org/drawingml/2006/picture" xmlns:wp="http://schemas.openxmlformats.org/drawingml/2006/wordprocessingDrawing" xmlns:w="http://schemas.openxmlformats.org/wordprocessingml/2006/main" vyd:_id="vyd:000000000000m3">
  <w:p w14:paraId="5344B7F2" w14:textId="77777777" w:rsidR="007266F6" w:rsidRDefault="008772D9" vyd:_id="vyd:000000000000m4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sz w:val="28"/>
        <w:color w:val="000000"/>
        <w:b w:val="1"/>
        <w:noProof w:val="1"/>
        <w:szCs w:val="28"/>
      </w:rPr>
      <w:drawing vyd:_id="vyd:000000000000m5">
        <wp:inline distT="0" distB="0" distL="0" distR="0">
          <wp:extent cx="2425700" cy="571500"/>
          <wp:effectExtent l="0" t="0" r="0" b="0"/>
          <wp:docPr id="1" name="image1.png" descr="https://lh7-rt.googleusercontent.com/docsz/AD_4nXcWRNs-emAwWjjLXcxc5KS_raY4-bJKHBx1uxEIq8mXTlRm95OIjBh1escRQyPSEVGO-TtGzL1bDEzjLVKgkpSPB-tMOlGR9QVpb5G2xkHM5NL7hpBWsgArJSflgKra9AdkZcBTERpD5Tr389FwKXM?key=bJKQeu2hJG0EiSPZWDa2qw"/>
          <wp:cNvGraphicFramePr/>
          <a:graphic>
            <a:graphicData uri="http://schemas.openxmlformats.org/drawingml/2006/picture">
              <pic:pic>
                <pic:nvPicPr>
                  <pic:cNvPr id="0" name="image1.png" descr="https://lh7-rt.googleusercontent.com/docsz/AD_4nXcWRNs-emAwWjjLXcxc5KS_raY4-bJKHBx1uxEIq8mXTlRm95OIjBh1escRQyPSEVGO-TtGzL1bDEzjLVKgkpSPB-tMOlGR9QVpb5G2xkHM5NL7hpBWsgArJSflgKra9AdkZcBTERpD5Tr389FwKXM?key=bJKQeu2hJG0EiSPZWDa2qw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w16se="http://schemas.microsoft.com/office/word/2015/wordml/symex" xmlns:w="http://schemas.openxmlformats.org/wordprocessingml/2006/main" xmlns:v="urn:schemas-microsoft-com:vml" xmlns:mc="http://schemas.openxmlformats.org/markup-compatibility/2006" xmlns:w16cid="http://schemas.microsoft.com/office/word/2016/wordml/cid" xmlns:o="urn:schemas-microsoft-com:office:office" xmlns:m="http://schemas.openxmlformats.org/officeDocument/2006/math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mc:Ignorable="w14 w15 w16se w16cid w16 w16cex w16sdtdh">
  <w14:docId w14:val="7AD9885A"/>
  <w15:docId w15:val="{47E4124D-2348-4B32-920C-CA09919FACEF}"/>
  <w:zoom w:percent="110"/>
  <w:displayBackgroundShape w:val="1"/>
  <w:defaultTabStop w:val="720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6F6"/>
    <w:rsid w:val="00030B1D"/>
    <w:rsid w:val="000B243C"/>
    <w:rsid w:val="000F4C53"/>
    <w:rsid w:val="00165EC3"/>
    <w:rsid w:val="00184B13"/>
    <w:rsid w:val="001B7791"/>
    <w:rsid w:val="001C45B5"/>
    <w:rsid w:val="0022052D"/>
    <w:rsid w:val="00294F20"/>
    <w:rsid w:val="00336178"/>
    <w:rsid w:val="003B29F9"/>
    <w:rsid w:val="003C4A67"/>
    <w:rsid w:val="004262CD"/>
    <w:rsid w:val="004B1D6D"/>
    <w:rsid w:val="004E7F84"/>
    <w:rsid w:val="00541260"/>
    <w:rsid w:val="005B7A7E"/>
    <w:rsid w:val="00626D78"/>
    <w:rsid w:val="006D7835"/>
    <w:rsid w:val="007266F6"/>
    <w:rsid w:val="008772D9"/>
    <w:rsid w:val="0089271E"/>
    <w:rsid w:val="00946BB1"/>
    <w:rsid w:val="00997FB8"/>
    <w:rsid w:val="00A752F5"/>
    <w:rsid w:val="00AD38AD"/>
    <w:rsid w:val="00B013D2"/>
    <w:rsid w:val="00C6561B"/>
    <w:rsid w:val="00CC76BC"/>
    <w:rsid w:val="00DD3014"/>
    <w:rsid w:val="00E9105A"/>
    <w:rsid w:val="00F155DD"/>
    <w:rsid w:val="00F34CB0"/>
    <w:rsid w:val="00F70903"/>
    <w:rsid w:val="00FE1A89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lang w:val="ru"/>
        <w:szCs w:val="22"/>
      </w:rPr>
    </w:rPrDefault>
    <w:pPrDefault>
      <w:pPr>
        <w:widowControl w:val="0"/>
      </w:pPr>
    </w:pPrDefault>
  </w:docDefaults>
  <w:latentStyles w:defUIPriority="0"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uiPriority="99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uiPriority="99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uiPriority="99" w:semiHidden="1" w:unhideWhenUsed="1"/>
    <w:lsdException w:name="Smart Link" w:uiPriority="99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uiPriority="99" w:semiHidden="1" w:unhideWhenUsed="1"/>
  </w:latentStyles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pPr>
      <w:spacing w:before="199"/>
      <w:ind w:start="397"/>
      <w:outlineLvl w:val="0"/>
    </w:pPr>
    <w:rPr>
      <w:sz w:val="28"/>
      <w:b w:val="1"/>
      <w:szCs w:val="28"/>
    </w:rPr>
  </w:style>
  <w:style w:type="character" w:styleId="10" w:customStyle="1">
    <w:name w:val="Заголовок 1 Знак"/>
    <w:basedOn w:val="a0"/>
    <w:link w:val="1"/>
    <w:uiPriority w:val="9"/>
    <w:rPr>
      <w:rFonts w:ascii="Arial" w:hAnsi="Arial" w:eastAsia="Arial" w:cs="Arial"/>
      <w:sz w:val="40"/>
      <w:szCs w:val="40"/>
    </w:rPr>
  </w:style>
  <w:style w:type="table" w:styleId="11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character" w:styleId="13" w:customStyle="1">
    <w:name w:val="Неразрешенное упоминание1"/>
    <w:basedOn w:val="a0"/>
    <w:uiPriority w:val="99"/>
    <w:semiHidden w:val="1"/>
    <w:unhideWhenUsed w:val="1"/>
    <w:rPr>
      <w:color w:val="605E5C"/>
      <w:shd w:val="clear" w:color="auto" w:fill="E1DFDD"/>
    </w:rPr>
  </w:style>
  <w:style w:type="paragraph" w:styleId="2">
    <w:name w:val="heading 2"/>
    <w:basedOn w:val="a"/>
    <w:next w:val="a"/>
    <w:link w:val="20"/>
    <w:pPr>
      <w:spacing w:before="48"/>
      <w:ind w:start="112" w:hanging="2260"/>
      <w:outlineLvl w:val="1"/>
    </w:pPr>
    <w:rPr>
      <w:sz w:val="28"/>
      <w:b w:val="1"/>
      <w:i w:val="1"/>
      <w:szCs w:val="28"/>
    </w:rPr>
  </w:style>
  <w:style w:type="character" w:styleId="20" w:customStyle="1">
    <w:name w:val="Заголовок 2 Знак"/>
    <w:basedOn w:val="a0"/>
    <w:link w:val="2"/>
    <w:uiPriority w:val="9"/>
    <w:rPr>
      <w:rFonts w:ascii="Arial" w:hAnsi="Arial" w:eastAsia="Arial" w:cs="Arial"/>
      <w:sz w:val="34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1"/>
    <w:pPr>
      <w:keepNext w:val="1"/>
      <w:keepLines w:val="1"/>
      <w:spacing w:before="40"/>
      <w:outlineLvl w:val="2"/>
    </w:pPr>
    <w:rPr>
      <w:rFonts w:ascii="Cambria" w:hAnsi="Cambria" w:eastAsia="Cambria" w:cs="Cambria"/>
      <w:sz w:val="24"/>
      <w:color w:val="243F61"/>
      <w:szCs w:val="24"/>
    </w:r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character" w:styleId="31" w:customStyle="1">
    <w:name w:val="Заголовок 3 Знак1"/>
    <w:basedOn w:val="a0"/>
    <w:link w:val="3"/>
    <w:uiPriority w:val="9"/>
    <w:rPr>
      <w:rFonts w:ascii="Arial" w:hAnsi="Arial" w:eastAsia="Arial" w:cs="Arial"/>
      <w:sz w:val="30"/>
      <w:szCs w:val="30"/>
    </w:r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character" w:styleId="33" w:customStyle="1">
    <w:name w:val="Заголовок 3 Знак"/>
    <w:basedOn w:val="a0"/>
    <w:uiPriority w:val="9"/>
    <w:rPr>
      <w:rFonts w:asciiTheme="majorHAnsi" w:hAnsiTheme="majorHAnsi" w:eastAsiaTheme="majorEastAsia" w:cstheme="majorBidi"/>
      <w:sz w:val="24"/>
      <w:color w:val="000000" w:themeColor="accent1" w:themeShade="00"/>
      <w:lang w:val="ru-RU"/>
      <w:szCs w:val="24"/>
    </w:rPr>
  </w:style>
  <w:style w:type="paragraph" w:styleId="4">
    <w:name w:val="heading 4"/>
    <w:basedOn w:val="a"/>
    <w:next w:val="a"/>
    <w:link w:val="40"/>
    <w:pPr>
      <w:keepNext w:val="1"/>
      <w:keepLines w:val="1"/>
      <w:spacing w:before="240" w:after="40"/>
      <w:outlineLvl w:val="3"/>
    </w:pPr>
    <w:rPr>
      <w:sz w:val="24"/>
      <w:b w:val="1"/>
      <w:szCs w:val="24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pPr>
      <w:keepNext w:val="1"/>
      <w:keepLines w:val="1"/>
      <w:spacing w:before="220" w:after="40"/>
      <w:outlineLvl w:val="4"/>
    </w:pPr>
    <w:rPr>
      <w:b w:val="1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pPr>
      <w:keepNext w:val="1"/>
      <w:keepLines w:val="1"/>
      <w:spacing w:before="200" w:after="40"/>
      <w:outlineLvl w:val="5"/>
    </w:pPr>
    <w:rPr>
      <w:sz w:val="20"/>
      <w:b w:val="1"/>
      <w:szCs w:val="20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7CBE4" w:themeColor="accent1" w:themeTint="67" w:sz="4" w:space="0"/>
          <w:start w:val="single" w:color="B7CBE4" w:themeColor="accent1" w:themeTint="67" w:sz="4" w:space="0"/>
          <w:bottom w:val="single" w:color="B7CBE4" w:themeColor="accent1" w:themeTint="67" w:sz="4" w:space="0"/>
          <w:end w:val="single" w:color="B7CBE4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4F81BD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4F81BD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E5B7B6" w:themeColor="accent2" w:themeTint="67" w:sz="4" w:space="0"/>
          <w:start w:val="single" w:color="E5B7B6" w:themeColor="accent2" w:themeTint="67" w:sz="4" w:space="0"/>
          <w:bottom w:val="single" w:color="E5B7B6" w:themeColor="accent2" w:themeTint="67" w:sz="4" w:space="0"/>
          <w:end w:val="single" w:color="E5B7B6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D99695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D99695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6E3BB" w:themeColor="accent3" w:themeTint="67" w:sz="4" w:space="0"/>
          <w:start w:val="single" w:color="D6E3BB" w:themeColor="accent3" w:themeTint="67" w:sz="4" w:space="0"/>
          <w:bottom w:val="single" w:color="D6E3BB" w:themeColor="accent3" w:themeTint="67" w:sz="4" w:space="0"/>
          <w:end w:val="single" w:color="D6E3BB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3D69B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3D69B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BC0D9" w:themeColor="accent4" w:themeTint="67" w:sz="4" w:space="0"/>
          <w:start w:val="single" w:color="CBC0D9" w:themeColor="accent4" w:themeTint="67" w:sz="4" w:space="0"/>
          <w:bottom w:val="single" w:color="CBC0D9" w:themeColor="accent4" w:themeTint="67" w:sz="4" w:space="0"/>
          <w:end w:val="single" w:color="CBC0D9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B2A1C6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B2A1C6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6DDE8" w:themeColor="accent5" w:themeTint="67" w:sz="4" w:space="0"/>
          <w:start w:val="single" w:color="B6DDE8" w:themeColor="accent5" w:themeTint="67" w:sz="4" w:space="0"/>
          <w:bottom w:val="single" w:color="B6DDE8" w:themeColor="accent5" w:themeTint="67" w:sz="4" w:space="0"/>
          <w:end w:val="single" w:color="B6DDE8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92CCDC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92CCDC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BD4B4" w:themeColor="accent6" w:themeTint="67" w:sz="4" w:space="0"/>
          <w:start w:val="single" w:color="FBD4B4" w:themeColor="accent6" w:themeTint="67" w:sz="4" w:space="0"/>
          <w:bottom w:val="single" w:color="FBD4B4" w:themeColor="accent6" w:themeTint="67" w:sz="4" w:space="0"/>
          <w:end w:val="single" w:color="FBD4B4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AC090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AC090" w:themeColor="accent6" w:themeTint="98" w:sz="12" w:space="0"/>
        </w:tcBorders>
      </w:tcPr>
    </w:tblStylePr>
  </w:style>
  <w:style w:type="table" w:styleId="BorderedampLined-Accent" w:customStyle="1">
    <w:name w:val="Bordered &amp;amp;Lined - Accent"/>
    <w:basedOn w:val="a1"/>
    <w:uiPriority w:val="99"/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ampLined-Accent1" w:customStyle="1">
    <w:name w:val="Bordered &amp;amp;Lined - Accent 1"/>
    <w:basedOn w:val="a1"/>
    <w:uiPriority w:val="99"/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</w:style>
  <w:style w:type="table" w:styleId="BorderedampLined-Accent2" w:customStyle="1">
    <w:name w:val="Bordered &amp;amp;Lined - Accent 2"/>
    <w:basedOn w:val="a1"/>
    <w:uiPriority w:val="99"/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</w:style>
  <w:style w:type="table" w:styleId="BorderedampLined-Accent3" w:customStyle="1">
    <w:name w:val="Bordered &amp;amp;Lined - Accent 3"/>
    <w:basedOn w:val="a1"/>
    <w:uiPriority w:val="99"/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</w:style>
  <w:style w:type="table" w:styleId="BorderedampLined-Accent4" w:customStyle="1">
    <w:name w:val="Bordered &amp;amp;Lined - Accent 4"/>
    <w:basedOn w:val="a1"/>
    <w:uiPriority w:val="99"/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</w:style>
  <w:style w:type="table" w:styleId="BorderedampLined-Accent5" w:customStyle="1">
    <w:name w:val="Bordered &amp;amp;Lined - Accent 5"/>
    <w:basedOn w:val="a1"/>
    <w:uiPriority w:val="99"/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</w:style>
  <w:style w:type="table" w:styleId="BorderedampLined-Accent6" w:customStyle="1">
    <w:name w:val="Bordered &amp;amp;Lined - Accent 6"/>
    <w:basedOn w:val="a1"/>
    <w:uiPriority w:val="99"/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</w:style>
  <w:style w:type="character" w:styleId="CaptionChar" w:customStyle="1">
    <w:name w:val="Caption Char"/>
    <w:uiPriority w:val="99"/>
  </w:style>
  <w:style w:type="character" w:styleId="FooterChar" w:customStyle="1">
    <w:name w:val="Footer Char"/>
    <w:basedOn w:val="a0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table" w:styleId="GridTable1Light-Accent1" w:customStyle="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7CBE4" w:themeColor="accent1" w:themeTint="67" w:sz="4" w:space="0"/>
          <w:start w:val="single" w:color="B7CBE4" w:themeColor="accent1" w:themeTint="67" w:sz="4" w:space="0"/>
          <w:bottom w:val="single" w:color="B7CBE4" w:themeColor="accent1" w:themeTint="67" w:sz="4" w:space="0"/>
          <w:end w:val="single" w:color="B7CBE4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7B4D8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E5B7B6" w:themeColor="accent2" w:themeTint="67" w:sz="4" w:space="0"/>
          <w:start w:val="single" w:color="E5B7B6" w:themeColor="accent2" w:themeTint="67" w:sz="4" w:space="0"/>
          <w:bottom w:val="single" w:color="E5B7B6" w:themeColor="accent2" w:themeTint="67" w:sz="4" w:space="0"/>
          <w:end w:val="single" w:color="E5B7B6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DA989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6E3BB" w:themeColor="accent3" w:themeTint="67" w:sz="4" w:space="0"/>
          <w:start w:val="single" w:color="D6E3BB" w:themeColor="accent3" w:themeTint="67" w:sz="4" w:space="0"/>
          <w:bottom w:val="single" w:color="D6E3BB" w:themeColor="accent3" w:themeTint="67" w:sz="4" w:space="0"/>
          <w:end w:val="single" w:color="D6E3BB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4D79D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BC0D9" w:themeColor="accent4" w:themeTint="67" w:sz="4" w:space="0"/>
          <w:start w:val="single" w:color="CBC0D9" w:themeColor="accent4" w:themeTint="67" w:sz="4" w:space="0"/>
          <w:bottom w:val="single" w:color="CBC0D9" w:themeColor="accent4" w:themeTint="67" w:sz="4" w:space="0"/>
          <w:end w:val="single" w:color="CBC0D9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B4A4C8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6DDE8" w:themeColor="accent5" w:themeTint="67" w:sz="4" w:space="0"/>
          <w:start w:val="single" w:color="B6DDE8" w:themeColor="accent5" w:themeTint="67" w:sz="4" w:space="0"/>
          <w:bottom w:val="single" w:color="B6DDE8" w:themeColor="accent5" w:themeTint="67" w:sz="4" w:space="0"/>
          <w:end w:val="single" w:color="B6DDE8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5CEDD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BD4B4" w:themeColor="accent6" w:themeTint="67" w:sz="4" w:space="0"/>
          <w:start w:val="single" w:color="FBD4B4" w:themeColor="accent6" w:themeTint="67" w:sz="4" w:space="0"/>
          <w:bottom w:val="single" w:color="FBD4B4" w:themeColor="accent6" w:themeTint="67" w:sz="4" w:space="0"/>
          <w:end w:val="single" w:color="FBD4B4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AC192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5F1" w:themeColor="accent1" w:themeTint="34" w:fill="DAE5F1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D8AC2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D8AC2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D99695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D99695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ABB59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9ABB59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B2A1C6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B2A1C6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BACC6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BACC6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79646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79646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5F1" w:themeColor="accent1" w:themeTint="34" w:fill="DAE5F1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CE6F2" w:themeColor="accent1" w:themeTint="32" w:fill="DCE6F2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5D8AC2" w:themeColor="accent1" w:themeTint="EA" w:sz="4" w:space="0"/>
          <w:start w:val="single" w:color="5D8AC2" w:themeColor="accent1" w:themeTint="EA" w:sz="4" w:space="0"/>
          <w:bottom w:val="single" w:color="5D8AC2" w:themeColor="accent1" w:themeTint="EA" w:sz="4" w:space="0"/>
          <w:end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D8AC2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D99695" w:themeColor="accent2" w:themeTint="97" w:sz="4" w:space="0"/>
          <w:start w:val="single" w:color="D99695" w:themeColor="accent2" w:themeTint="97" w:sz="4" w:space="0"/>
          <w:bottom w:val="single" w:color="D99695" w:themeColor="accent2" w:themeTint="97" w:sz="4" w:space="0"/>
          <w:end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D99695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9ABB59" w:themeColor="accent3" w:themeTint="FE" w:sz="4" w:space="0"/>
          <w:start w:val="single" w:color="9ABB59" w:themeColor="accent3" w:themeTint="FE" w:sz="4" w:space="0"/>
          <w:bottom w:val="single" w:color="9ABB59" w:themeColor="accent3" w:themeTint="FE" w:sz="4" w:space="0"/>
          <w:end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9ABB59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B2A1C6" w:themeColor="accent4" w:themeTint="9A" w:sz="4" w:space="0"/>
          <w:start w:val="single" w:color="B2A1C6" w:themeColor="accent4" w:themeTint="9A" w:sz="4" w:space="0"/>
          <w:bottom w:val="single" w:color="B2A1C6" w:themeColor="accent4" w:themeTint="9A" w:sz="4" w:space="0"/>
          <w:end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B2A1C6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BACC6" w:themeColor="accent5" w:sz="4" w:space="0"/>
          <w:start w:val="single" w:color="4BACC6" w:themeColor="accent5" w:sz="4" w:space="0"/>
          <w:bottom w:val="single" w:color="4BACC6" w:themeColor="accent5" w:sz="4" w:space="0"/>
          <w:end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BACC6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79646" w:themeColor="accent6" w:sz="4" w:space="0"/>
          <w:start w:val="single" w:color="F79646" w:themeColor="accent6" w:sz="4" w:space="0"/>
          <w:bottom w:val="single" w:color="F79646" w:themeColor="accent6" w:sz="4" w:space="0"/>
          <w:end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79646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blPr/>
      <w:tcPr>
        <w:shd w:val="clear" w:color="AEC4E0" w:themeColor="accent1" w:themeTint="75" w:fill="AEC4E0" w:themeFill="accent1" w:themeFillTint="75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F81BD" w:themeColor="accent1" w:fill="4F81BD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GridTable5Dark-Accent2" w:customStyle="1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blPr/>
      <w:tcPr>
        <w:shd w:val="clear" w:color="E2AEAD" w:themeColor="accent2" w:themeTint="75" w:fill="E2AEAD" w:themeFill="accent2" w:themeFillTint="75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C0504D" w:themeColor="accent2" w:fill="C0504D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GridTable5Dark-Accent3" w:customStyle="1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blPr/>
      <w:tcPr>
        <w:shd w:val="clear" w:color="D0DFB2" w:themeColor="accent3" w:themeTint="75" w:fill="D0DFB2" w:themeFill="accent3" w:themeFillTint="75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9BBB59" w:themeColor="accent3" w:fill="9BBB59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GridTable5Dark-Accent4" w:customStyle="1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blPr/>
      <w:tcPr>
        <w:shd w:val="clear" w:color="C4B7D4" w:themeColor="accent4" w:themeTint="75" w:fill="C4B7D4" w:themeFill="accent4" w:themeFillTint="75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8064A2" w:themeColor="accent4" w:fill="8064A2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GridTable5Dark-Accent5" w:customStyle="1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blPr/>
      <w:tcPr>
        <w:shd w:val="clear" w:color="ACD8E4" w:themeColor="accent5" w:themeTint="75" w:fill="ACD8E4" w:themeFill="accent5" w:themeFillTint="7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BACC6" w:themeColor="accent5" w:fill="4BACC6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GridTable5Dark-Accent6" w:customStyle="1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blPr/>
      <w:tcPr>
        <w:shd w:val="clear" w:color="FBCEAA" w:themeColor="accent6" w:themeTint="75" w:fill="FBCEAA" w:themeFill="accent6" w:themeFillTint="75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79646" w:themeColor="accent6" w:fill="F79646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sz w:val="22"/>
        <w:color w:val="A6BFDD" w:themeColor="accent1" w:themeTint="80" w:themeShade="95"/>
      </w:rPr>
      <w:tblPr/>
      <w:tcPr>
        <w:shd w:val="clear" w:color="DAE5F1" w:themeColor="accent1" w:themeTint="34" w:fill="DAE5F1" w:themeFill="accent1" w:themeFillTint="34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A6BFDD" w:themeColor="accent1" w:themeTint="80" w:themeShade="95"/>
      </w:rPr>
    </w:tblStylePr>
    <w:tblStylePr w:type="firstCol">
      <w:rPr>
        <w:color w:val="A6BFDD" w:themeColor="accent1" w:themeTint="80" w:themeShade="95"/>
        <w:b w:val="1"/>
      </w:rPr>
    </w:tblStylePr>
    <w:tblStylePr w:type="firstRow">
      <w:rPr>
        <w:color w:val="A6BFDD" w:themeColor="accent1" w:themeTint="80" w:themeShade="95"/>
        <w:b w:val="1"/>
      </w:rPr>
      <w:tblPr/>
      <w:tcPr>
        <w:tcBorders>
          <w:bottom w:val="single" w:color="A6BFDD" w:themeColor="accent1" w:themeTint="80" w:sz="12" w:space="0"/>
        </w:tcBorders>
      </w:tcPr>
    </w:tblStylePr>
    <w:tblStylePr w:type="lastCol">
      <w:rPr>
        <w:color w:val="A6BFDD" w:themeColor="accent1" w:themeTint="80" w:themeShade="95"/>
        <w:b w:val="1"/>
      </w:rPr>
    </w:tblStylePr>
    <w:tblStylePr w:type="lastRow">
      <w:rPr>
        <w:color w:val="A6BFDD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blPr/>
      <w:tcPr>
        <w:shd w:val="clear" w:color="F2DCDC" w:themeColor="accent2" w:themeTint="32" w:fill="F2DCDC" w:themeFill="accent2" w:themeFillTint="32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rPr>
        <w:color w:val="D99695" w:themeColor="accent2" w:themeTint="97" w:themeShade="95"/>
        <w:b w:val="1"/>
      </w:rPr>
    </w:tblStylePr>
    <w:tblStylePr w:type="firstRow">
      <w:rPr>
        <w:color w:val="D99695" w:themeColor="accent2" w:themeTint="97" w:themeShade="95"/>
        <w:b w:val="1"/>
      </w:rPr>
      <w:tblPr/>
      <w:tcPr>
        <w:tcBorders>
          <w:bottom w:val="single" w:color="D99695" w:themeColor="accent2" w:themeTint="97" w:sz="12" w:space="0"/>
        </w:tcBorders>
      </w:tcPr>
    </w:tblStylePr>
    <w:tblStylePr w:type="lastCol">
      <w:rPr>
        <w:color w:val="D99695" w:themeColor="accent2" w:themeTint="97" w:themeShade="95"/>
        <w:b w:val="1"/>
      </w:rPr>
    </w:tblStylePr>
    <w:tblStylePr w:type="lastRow">
      <w:rPr>
        <w:color w:val="D99695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9ABB59" w:themeColor="accent3" w:themeTint="FE" w:themeShade="95"/>
      </w:rPr>
      <w:tblPr/>
      <w:tcPr>
        <w:shd w:val="clear" w:color="EAF1DC" w:themeColor="accent3" w:themeTint="34" w:fill="EAF1DC" w:themeFill="accent3" w:themeFillTint="34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sz w:val="22"/>
        <w:color w:val="9ABB59" w:themeColor="accent3" w:themeTint="FE" w:themeShade="95"/>
      </w:rPr>
    </w:tblStylePr>
    <w:tblStylePr w:type="firstCol">
      <w:rPr>
        <w:color w:val="9ABB59" w:themeColor="accent3" w:themeTint="FE" w:themeShade="95"/>
        <w:b w:val="1"/>
      </w:rPr>
    </w:tblStylePr>
    <w:tblStylePr w:type="firstRow">
      <w:rPr>
        <w:color w:val="9ABB59" w:themeColor="accent3" w:themeTint="FE" w:themeShade="95"/>
        <w:b w:val="1"/>
      </w:rPr>
      <w:tblPr/>
      <w:tcPr>
        <w:tcBorders>
          <w:bottom w:val="single" w:color="9ABB59" w:themeColor="accent3" w:themeTint="FE" w:sz="12" w:space="0"/>
        </w:tcBorders>
      </w:tcPr>
    </w:tblStylePr>
    <w:tblStylePr w:type="lastCol">
      <w:rPr>
        <w:color w:val="9ABB59" w:themeColor="accent3" w:themeTint="FE" w:themeShade="95"/>
        <w:b w:val="1"/>
      </w:rPr>
    </w:tblStylePr>
    <w:tblStylePr w:type="lastRow">
      <w:rPr>
        <w:color w:val="9ABB59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blPr/>
      <w:tcPr>
        <w:shd w:val="clear" w:color="E5DFEC" w:themeColor="accent4" w:themeTint="34" w:fill="E5DFEC" w:themeFill="accent4" w:themeFillTint="34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rPr>
        <w:color w:val="B2A1C6" w:themeColor="accent4" w:themeTint="9A" w:themeShade="95"/>
        <w:b w:val="1"/>
      </w:rPr>
    </w:tblStylePr>
    <w:tblStylePr w:type="firstRow">
      <w:rPr>
        <w:color w:val="B2A1C6" w:themeColor="accent4" w:themeTint="9A" w:themeShade="95"/>
        <w:b w:val="1"/>
      </w:rPr>
      <w:tblPr/>
      <w:tcPr>
        <w:tcBorders>
          <w:bottom w:val="single" w:color="B2A1C6" w:themeColor="accent4" w:themeTint="9A" w:sz="12" w:space="0"/>
        </w:tcBorders>
      </w:tcPr>
    </w:tblStylePr>
    <w:tblStylePr w:type="lastCol">
      <w:rPr>
        <w:color w:val="B2A1C6" w:themeColor="accent4" w:themeTint="9A" w:themeShade="95"/>
        <w:b w:val="1"/>
      </w:rPr>
    </w:tblStylePr>
    <w:tblStylePr w:type="lastRow">
      <w:rPr>
        <w:color w:val="B2A1C6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sz w:val="22"/>
        <w:color w:val="266779" w:themeColor="accent5" w:themeShade="95"/>
      </w:rPr>
      <w:tblPr/>
      <w:tcPr>
        <w:shd w:val="clear" w:color="DAEEF3" w:themeColor="accent5" w:themeTint="34" w:fill="DAEEF3" w:themeFill="accent5" w:themeFillTint="34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266779" w:themeColor="accent5" w:themeShade="95"/>
      </w:rPr>
    </w:tblStylePr>
    <w:tblStylePr w:type="firstCol">
      <w:rPr>
        <w:color w:val="266779" w:themeColor="accent5" w:themeShade="95"/>
        <w:b w:val="1"/>
      </w:rPr>
    </w:tblStylePr>
    <w:tblStylePr w:type="firstRow">
      <w:rPr>
        <w:color w:val="266779" w:themeColor="accent5" w:themeShade="95"/>
        <w:b w:val="1"/>
      </w:rPr>
      <w:tblPr/>
      <w:tcPr>
        <w:tcBorders>
          <w:bottom w:val="single" w:color="4BACC6" w:themeColor="accent5" w:sz="12" w:space="0"/>
        </w:tcBorders>
      </w:tcPr>
    </w:tblStylePr>
    <w:tblStylePr w:type="lastCol">
      <w:rPr>
        <w:color w:val="266779" w:themeColor="accent5" w:themeShade="95"/>
        <w:b w:val="1"/>
      </w:rPr>
    </w:tblStylePr>
    <w:tblStylePr w:type="lastRow">
      <w:rPr>
        <w:color w:val="266779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sz w:val="22"/>
        <w:color w:val="266779" w:themeColor="accent5" w:themeShade="95"/>
      </w:rPr>
      <w:tblPr/>
      <w:tcPr>
        <w:shd w:val="clear" w:color="FDE9D8" w:themeColor="accent6" w:themeTint="34" w:fill="FDE9D8" w:themeFill="accent6" w:themeFillTint="34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266779" w:themeColor="accent5" w:themeShade="95"/>
      </w:rPr>
    </w:tblStylePr>
    <w:tblStylePr w:type="firstCol">
      <w:rPr>
        <w:color w:val="266779" w:themeColor="accent5" w:themeShade="95"/>
        <w:b w:val="1"/>
      </w:rPr>
    </w:tblStylePr>
    <w:tblStylePr w:type="firstRow">
      <w:rPr>
        <w:color w:val="266779" w:themeColor="accent5" w:themeShade="95"/>
        <w:b w:val="1"/>
      </w:rPr>
      <w:tblPr/>
      <w:tcPr>
        <w:tcBorders>
          <w:bottom w:val="single" w:color="F79646" w:themeColor="accent6" w:sz="12" w:space="0"/>
        </w:tcBorders>
      </w:tcPr>
    </w:tblStylePr>
    <w:tblStylePr w:type="lastCol">
      <w:rPr>
        <w:color w:val="266779" w:themeColor="accent5" w:themeShade="95"/>
        <w:b w:val="1"/>
      </w:rPr>
    </w:tblStylePr>
    <w:tblStylePr w:type="lastRow">
      <w:rPr>
        <w:color w:val="266779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sz w:val="22"/>
        <w:color w:val="A6BFDD" w:themeColor="accent1" w:themeTint="80" w:themeShade="95"/>
      </w:rPr>
      <w:tblPr/>
      <w:tcPr>
        <w:shd w:val="clear" w:color="DAE5F1" w:themeColor="accent1" w:themeTint="34" w:fill="DAE5F1" w:themeFill="accent1" w:themeFillTint="34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A6BFDD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6BFDD" w:themeColor="accen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6BFDD" w:themeColor="accen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6BFDD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6BFDD" w:themeColor="accent1" w:themeTint="80" w:themeShade="95"/>
        <w:i w:val="1"/>
      </w:rPr>
      <w:tblPr/>
      <w:tcPr>
        <w:tcBorders>
          <w:top w:val="none" w:color="000000" w:sz="4" w:space="0"/>
          <w:start w:val="single" w:color="A6BFDD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6BFDD" w:themeColor="accent1" w:themeTint="80" w:themeShade="95"/>
        <w:b w:val="1"/>
      </w:rPr>
      <w:tblPr/>
      <w:tcPr>
        <w:tcBorders>
          <w:top w:val="single" w:color="A6BFDD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blPr/>
      <w:tcPr>
        <w:shd w:val="clear" w:color="F2DCDC" w:themeColor="accent2" w:themeTint="32" w:fill="F2DCDC" w:themeFill="accent2" w:themeFillTint="32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D99695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D99695" w:themeColor="accent2" w:themeTint="97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D99695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D99695" w:themeColor="accent2" w:themeTint="97" w:themeShade="95"/>
        <w:i w:val="1"/>
      </w:rPr>
      <w:tblPr/>
      <w:tcPr>
        <w:tcBorders>
          <w:top w:val="none" w:color="000000" w:sz="4" w:space="0"/>
          <w:start w:val="single" w:color="D99695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D99695" w:themeColor="accent2" w:themeTint="97" w:themeShade="95"/>
        <w:b w:val="1"/>
      </w:rPr>
      <w:tblPr/>
      <w:tcPr>
        <w:tcBorders>
          <w:top w:val="single" w:color="D99695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9ABB59" w:themeColor="accent3" w:themeTint="FE" w:themeShade="95"/>
      </w:rPr>
      <w:tblPr/>
      <w:tcPr>
        <w:shd w:val="clear" w:color="EAF1DC" w:themeColor="accent3" w:themeTint="34" w:fill="EAF1DC" w:themeFill="accent3" w:themeFillTint="34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sz w:val="22"/>
        <w:color w:val="9ABB59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9ABB59" w:themeColor="accent3" w:themeTint="FE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ABB59" w:themeColor="accent3" w:themeTint="FE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ABB59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ABB59" w:themeColor="accent3" w:themeTint="FE" w:themeShade="95"/>
        <w:i w:val="1"/>
      </w:rPr>
      <w:tblPr/>
      <w:tcPr>
        <w:tcBorders>
          <w:top w:val="none" w:color="000000" w:sz="4" w:space="0"/>
          <w:start w:val="single" w:color="9ABB59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ABB59" w:themeColor="accent3" w:themeTint="FE" w:themeShade="95"/>
        <w:b w:val="1"/>
      </w:rPr>
      <w:tblPr/>
      <w:tcPr>
        <w:tcBorders>
          <w:top w:val="single" w:color="9ABB59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blPr/>
      <w:tcPr>
        <w:shd w:val="clear" w:color="E5DFEC" w:themeColor="accent4" w:themeTint="34" w:fill="E5DFEC" w:themeFill="accent4" w:themeFillTint="34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B2A1C6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2A1C6" w:themeColor="accent4" w:themeTint="9A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B2A1C6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2A1C6" w:themeColor="accent4" w:themeTint="9A" w:themeShade="95"/>
        <w:i w:val="1"/>
      </w:rPr>
      <w:tblPr/>
      <w:tcPr>
        <w:tcBorders>
          <w:top w:val="none" w:color="000000" w:sz="4" w:space="0"/>
          <w:start w:val="single" w:color="B2A1C6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2A1C6" w:themeColor="accent4" w:themeTint="9A" w:themeShade="95"/>
        <w:b w:val="1"/>
      </w:rPr>
      <w:tblPr/>
      <w:tcPr>
        <w:tcBorders>
          <w:top w:val="single" w:color="B2A1C6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266779" w:themeColor="accent5" w:themeShade="95"/>
      </w:rPr>
      <w:tblPr/>
      <w:tcPr>
        <w:shd w:val="clear" w:color="DAEEF3" w:themeColor="accent5" w:themeTint="34" w:fill="DAEEF3" w:themeFill="accent5" w:themeFillTint="34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266779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66779" w:themeColor="accent5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66779" w:themeColor="accent5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9D0DE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66779" w:themeColor="accent5" w:themeShade="95"/>
        <w:i w:val="1"/>
      </w:rPr>
      <w:tblPr/>
      <w:tcPr>
        <w:tcBorders>
          <w:top w:val="none" w:color="000000" w:sz="4" w:space="0"/>
          <w:start w:val="single" w:color="99D0DE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66779" w:themeColor="accent5" w:themeShade="95"/>
        <w:b w:val="1"/>
      </w:rPr>
      <w:tblPr/>
      <w:tcPr>
        <w:tcBorders>
          <w:top w:val="single" w:color="99D0DE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B15407" w:themeColor="accent6" w:themeShade="95"/>
      </w:rPr>
      <w:tblPr/>
      <w:tcPr>
        <w:shd w:val="clear" w:color="FDE9D8" w:themeColor="accent6" w:themeTint="34" w:fill="FDE9D8" w:themeFill="accent6" w:themeFillTint="34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B15407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B15407" w:themeColor="accent6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15407" w:themeColor="accent6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AC396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15407" w:themeColor="accent6" w:themeShade="95"/>
        <w:i w:val="1"/>
      </w:rPr>
      <w:tblPr/>
      <w:tcPr>
        <w:tcBorders>
          <w:top w:val="none" w:color="000000" w:sz="4" w:space="0"/>
          <w:start w:val="single" w:color="FAC396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15407" w:themeColor="accent6" w:themeShade="95"/>
        <w:b w:val="1"/>
      </w:rPr>
      <w:tblPr/>
      <w:tcPr>
        <w:tcBorders>
          <w:top w:val="single" w:color="FAC396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table" w:styleId="Lined-Accent" w:customStyle="1">
    <w:name w:val="Lined - Accent"/>
    <w:basedOn w:val="a1"/>
    <w:uiPriority w:val="99"/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</w:style>
  <w:style w:type="table" w:styleId="Lined-Accent2" w:customStyle="1">
    <w:name w:val="Lined - Accent 2"/>
    <w:basedOn w:val="a1"/>
    <w:uiPriority w:val="99"/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</w:style>
  <w:style w:type="table" w:styleId="Lined-Accent3" w:customStyle="1">
    <w:name w:val="Lined - Accent 3"/>
    <w:basedOn w:val="a1"/>
    <w:uiPriority w:val="99"/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</w:style>
  <w:style w:type="table" w:styleId="Lined-Accent4" w:customStyle="1">
    <w:name w:val="Lined - Accent 4"/>
    <w:basedOn w:val="a1"/>
    <w:uiPriority w:val="99"/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</w:style>
  <w:style w:type="table" w:styleId="Lined-Accent5" w:customStyle="1">
    <w:name w:val="Lined - Accent 5"/>
    <w:basedOn w:val="a1"/>
    <w:uiPriority w:val="99"/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</w:style>
  <w:style w:type="table" w:styleId="Lined-Accent6" w:customStyle="1">
    <w:name w:val="Lined - Accent 6"/>
    <w:basedOn w:val="a1"/>
    <w:uiPriority w:val="99"/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</w:style>
  <w:style w:type="table" w:styleId="ListTable1Light-Accent1" w:customStyle="1">
    <w:name w:val="List Table 1 Light - Accent 1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D2DFEE" w:themeColor="accent1" w:themeTint="40" w:fill="D2DFEE" w:themeFill="accent1" w:themeFillTint="40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F81BD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F81BD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EFD2D2" w:themeColor="accent2" w:themeTint="40" w:fill="EFD2D2" w:themeFill="accent2" w:themeFillTint="40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C0504D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C0504D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E5EED5" w:themeColor="accent3" w:themeTint="40" w:fill="E5EED5" w:themeFill="accent3" w:themeFillTint="40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BBB59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9BBB59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DFD8E7" w:themeColor="accent4" w:themeTint="40" w:fill="DFD8E7" w:themeFill="accent4" w:themeFillTint="40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8064A2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8064A2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D1EAF0" w:themeColor="accent5" w:themeTint="40" w:fill="D1EAF0" w:themeFill="accent5" w:themeFillTint="40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BACC6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BACC6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FDE4D0" w:themeColor="accent6" w:themeTint="40" w:fill="FDE4D0" w:themeFill="accent6" w:themeFillTint="40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79646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79646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BB7D9" w:themeColor="accent1" w:themeTint="90" w:sz="4" w:space="0"/>
          <w:start w:val="none" w:color="000000" w:sz="4" w:space="0"/>
          <w:bottom w:val="single" w:color="9BB7D9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BB7D9" w:themeColor="accent1" w:themeTint="90" w:sz="4" w:space="0"/>
          <w:start w:val="none" w:color="000000" w:sz="4" w:space="0"/>
          <w:bottom w:val="single" w:color="9BB7D9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DB9B9A" w:themeColor="accent2" w:themeTint="90" w:sz="4" w:space="0"/>
          <w:start w:val="none" w:color="000000" w:sz="4" w:space="0"/>
          <w:bottom w:val="single" w:color="DB9B9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DB9B9A" w:themeColor="accent2" w:themeTint="90" w:sz="4" w:space="0"/>
          <w:start w:val="none" w:color="000000" w:sz="4" w:space="0"/>
          <w:bottom w:val="single" w:color="DB9B9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6D8A1" w:themeColor="accent3" w:themeTint="90" w:sz="4" w:space="0"/>
          <w:start w:val="none" w:color="000000" w:sz="4" w:space="0"/>
          <w:bottom w:val="single" w:color="C6D8A1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6D8A1" w:themeColor="accent3" w:themeTint="90" w:sz="4" w:space="0"/>
          <w:start w:val="none" w:color="000000" w:sz="4" w:space="0"/>
          <w:bottom w:val="single" w:color="C6D8A1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B7A7CA" w:themeColor="accent4" w:themeTint="90" w:sz="4" w:space="0"/>
          <w:start w:val="none" w:color="000000" w:sz="4" w:space="0"/>
          <w:bottom w:val="single" w:color="B7A7CA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B7A7CA" w:themeColor="accent4" w:themeTint="90" w:sz="4" w:space="0"/>
          <w:start w:val="none" w:color="000000" w:sz="4" w:space="0"/>
          <w:bottom w:val="single" w:color="B7A7CA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9D0DE" w:themeColor="accent5" w:themeTint="90" w:sz="4" w:space="0"/>
          <w:start w:val="none" w:color="000000" w:sz="4" w:space="0"/>
          <w:bottom w:val="single" w:color="99D0DE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9D0DE" w:themeColor="accent5" w:themeTint="90" w:sz="4" w:space="0"/>
          <w:start w:val="none" w:color="000000" w:sz="4" w:space="0"/>
          <w:bottom w:val="single" w:color="99D0DE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AC396" w:themeColor="accent6" w:themeTint="90" w:sz="4" w:space="0"/>
          <w:start w:val="none" w:color="000000" w:sz="4" w:space="0"/>
          <w:bottom w:val="single" w:color="FAC396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AC396" w:themeColor="accent6" w:themeTint="90" w:sz="4" w:space="0"/>
          <w:start w:val="none" w:color="000000" w:sz="4" w:space="0"/>
          <w:bottom w:val="single" w:color="FAC396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4F81BD" w:themeColor="accent1" w:sz="4" w:space="0"/>
          <w:end w:val="single" w:color="4F81BD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F81BD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D99695" w:themeColor="accent2" w:themeTint="97" w:sz="4" w:space="0"/>
          <w:end w:val="single" w:color="D99695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3D69B" w:themeColor="accent3" w:themeTint="98" w:sz="4" w:space="0"/>
          <w:end w:val="single" w:color="C3D69B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3D69B" w:themeColor="accent3" w:themeTint="98" w:fill="C3D69B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B2A1C6" w:themeColor="accent4" w:themeTint="9A" w:sz="4" w:space="0"/>
          <w:end w:val="single" w:color="B2A1C6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92CCDC" w:themeColor="accent5" w:themeTint="9A" w:sz="4" w:space="0"/>
          <w:end w:val="single" w:color="92CCDC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92CCDC" w:themeColor="accent5" w:themeTint="9A" w:fill="92CCDC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AC090" w:themeColor="accent6" w:themeTint="98" w:sz="4" w:space="0"/>
          <w:end w:val="single" w:color="FAC090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AC090" w:themeColor="accent6" w:themeTint="98" w:fill="FAC090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2DFEE" w:themeColor="accent1" w:themeTint="40" w:fill="D2DF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F81BD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FD2D2" w:themeColor="accent2" w:themeTint="40" w:fill="EFD2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0504D" w:themeColor="accent2" w:fill="C0504D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5EED5" w:themeColor="accent3" w:themeTint="40" w:fill="E5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9BBB59" w:themeColor="accent3" w:fill="9BBB59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FD8E7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064A2" w:themeColor="accent4" w:fill="8064A2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1EAF0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BACC6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DE4D0" w:themeColor="accent6" w:themeTint="40" w:fill="FDE4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79646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4F81BD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4F81BD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D99695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D99695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3D69B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3D69B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B2A1C6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B2A1C6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92CCDC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92CCDC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AC090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FAC090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sz w:val="22"/>
        <w:color w:val="2A4A71" w:themeColor="accent1" w:themeShade="95"/>
      </w:rPr>
      <w:tblPr/>
      <w:tcPr>
        <w:shd w:val="clear" w:color="D2DFEE" w:themeColor="accent1" w:themeTint="40" w:fill="D2DFEE" w:themeFill="accent1" w:themeFillTint="40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sz w:val="22"/>
        <w:color w:val="2A4A71" w:themeColor="accent1" w:themeShade="95"/>
      </w:rPr>
    </w:tblStylePr>
    <w:tblStylePr w:type="firstCol">
      <w:rPr>
        <w:color w:val="2A4A71" w:themeColor="accent1" w:themeShade="95"/>
        <w:b w:val="1"/>
      </w:rPr>
    </w:tblStylePr>
    <w:tblStylePr w:type="firstRow">
      <w:rPr>
        <w:color w:val="2A4A71" w:themeColor="accent1" w:themeShade="95"/>
        <w:b w:val="1"/>
      </w:rPr>
      <w:tblPr/>
      <w:tcPr>
        <w:tcBorders>
          <w:bottom w:val="single" w:color="4F81BD" w:themeColor="accent1" w:sz="4" w:space="0"/>
        </w:tcBorders>
      </w:tcPr>
    </w:tblStylePr>
    <w:tblStylePr w:type="lastCol">
      <w:rPr>
        <w:color w:val="2A4A71" w:themeColor="accent1" w:themeShade="95"/>
        <w:b w:val="1"/>
      </w:rPr>
    </w:tblStylePr>
    <w:tblStylePr w:type="lastRow">
      <w:rPr>
        <w:color w:val="2A4A71" w:themeColor="accent1" w:themeShade="95"/>
        <w:b w:val="1"/>
      </w:rPr>
      <w:tblPr/>
      <w:tcPr>
        <w:tcBorders>
          <w:top w:val="single" w:color="4F81BD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blPr/>
      <w:tcPr>
        <w:shd w:val="clear" w:color="EFD2D2" w:themeColor="accent2" w:themeTint="40" w:fill="EFD2D2" w:themeFill="accent2" w:themeFillTint="40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rPr>
        <w:color w:val="D99695" w:themeColor="accent2" w:themeTint="97" w:themeShade="95"/>
        <w:b w:val="1"/>
      </w:rPr>
    </w:tblStylePr>
    <w:tblStylePr w:type="firstRow">
      <w:rPr>
        <w:color w:val="D99695" w:themeColor="accent2" w:themeTint="97" w:themeShade="95"/>
        <w:b w:val="1"/>
      </w:rPr>
      <w:tblPr/>
      <w:tcPr>
        <w:tcBorders>
          <w:bottom w:val="single" w:color="D99695" w:themeColor="accent2" w:themeTint="97" w:sz="4" w:space="0"/>
        </w:tcBorders>
      </w:tcPr>
    </w:tblStylePr>
    <w:tblStylePr w:type="lastCol">
      <w:rPr>
        <w:color w:val="D99695" w:themeColor="accent2" w:themeTint="97" w:themeShade="95"/>
        <w:b w:val="1"/>
      </w:rPr>
    </w:tblStylePr>
    <w:tblStylePr w:type="lastRow">
      <w:rPr>
        <w:color w:val="D99695" w:themeColor="accent2" w:themeTint="97" w:themeShade="95"/>
        <w:b w:val="1"/>
      </w:rPr>
      <w:tblPr/>
      <w:tcPr>
        <w:tcBorders>
          <w:top w:val="single" w:color="D99695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sz w:val="22"/>
        <w:color w:val="C3D69B" w:themeColor="accent3" w:themeTint="98" w:themeShade="95"/>
      </w:rPr>
      <w:tblPr/>
      <w:tcPr>
        <w:shd w:val="clear" w:color="E5EED5" w:themeColor="accent3" w:themeTint="40" w:fill="E5EED5" w:themeFill="accent3" w:themeFillTint="40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sz w:val="22"/>
        <w:color w:val="C3D69B" w:themeColor="accent3" w:themeTint="98" w:themeShade="95"/>
      </w:rPr>
    </w:tblStylePr>
    <w:tblStylePr w:type="firstCol">
      <w:rPr>
        <w:color w:val="C3D69B" w:themeColor="accent3" w:themeTint="98" w:themeShade="95"/>
        <w:b w:val="1"/>
      </w:rPr>
    </w:tblStylePr>
    <w:tblStylePr w:type="firstRow">
      <w:rPr>
        <w:color w:val="C3D69B" w:themeColor="accent3" w:themeTint="98" w:themeShade="95"/>
        <w:b w:val="1"/>
      </w:rPr>
      <w:tblPr/>
      <w:tcPr>
        <w:tcBorders>
          <w:bottom w:val="single" w:color="C3D69B" w:themeColor="accent3" w:themeTint="98" w:sz="4" w:space="0"/>
        </w:tcBorders>
      </w:tcPr>
    </w:tblStylePr>
    <w:tblStylePr w:type="lastCol">
      <w:rPr>
        <w:color w:val="C3D69B" w:themeColor="accent3" w:themeTint="98" w:themeShade="95"/>
        <w:b w:val="1"/>
      </w:rPr>
    </w:tblStylePr>
    <w:tblStylePr w:type="lastRow">
      <w:rPr>
        <w:color w:val="C3D69B" w:themeColor="accent3" w:themeTint="98" w:themeShade="95"/>
        <w:b w:val="1"/>
      </w:rPr>
      <w:tblPr/>
      <w:tcPr>
        <w:tcBorders>
          <w:top w:val="single" w:color="C3D69B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blPr/>
      <w:tcPr>
        <w:shd w:val="clear" w:color="DFD8E7" w:themeColor="accent4" w:themeTint="40" w:fill="DFD8E7" w:themeFill="accent4" w:themeFillTint="40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rPr>
        <w:color w:val="B2A1C6" w:themeColor="accent4" w:themeTint="9A" w:themeShade="95"/>
        <w:b w:val="1"/>
      </w:rPr>
    </w:tblStylePr>
    <w:tblStylePr w:type="firstRow">
      <w:rPr>
        <w:color w:val="B2A1C6" w:themeColor="accent4" w:themeTint="9A" w:themeShade="95"/>
        <w:b w:val="1"/>
      </w:rPr>
      <w:tblPr/>
      <w:tcPr>
        <w:tcBorders>
          <w:bottom w:val="single" w:color="B2A1C6" w:themeColor="accent4" w:themeTint="9A" w:sz="4" w:space="0"/>
        </w:tcBorders>
      </w:tcPr>
    </w:tblStylePr>
    <w:tblStylePr w:type="lastCol">
      <w:rPr>
        <w:color w:val="B2A1C6" w:themeColor="accent4" w:themeTint="9A" w:themeShade="95"/>
        <w:b w:val="1"/>
      </w:rPr>
    </w:tblStylePr>
    <w:tblStylePr w:type="lastRow">
      <w:rPr>
        <w:color w:val="B2A1C6" w:themeColor="accent4" w:themeTint="9A" w:themeShade="95"/>
        <w:b w:val="1"/>
      </w:rPr>
      <w:tblPr/>
      <w:tcPr>
        <w:tcBorders>
          <w:top w:val="single" w:color="B2A1C6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sz w:val="22"/>
        <w:color w:val="92CCDC" w:themeColor="accent5" w:themeTint="9A" w:themeShade="95"/>
      </w:rPr>
      <w:tblPr/>
      <w:tcPr>
        <w:shd w:val="clear" w:color="D1EAF0" w:themeColor="accent5" w:themeTint="40" w:fill="D1EAF0" w:themeFill="accent5" w:themeFillTint="40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92CCDC" w:themeColor="accent5" w:themeTint="9A" w:themeShade="95"/>
      </w:rPr>
    </w:tblStylePr>
    <w:tblStylePr w:type="firstCol">
      <w:rPr>
        <w:color w:val="92CCDC" w:themeColor="accent5" w:themeTint="9A" w:themeShade="95"/>
        <w:b w:val="1"/>
      </w:rPr>
    </w:tblStylePr>
    <w:tblStylePr w:type="firstRow">
      <w:rPr>
        <w:color w:val="92CCDC" w:themeColor="accent5" w:themeTint="9A" w:themeShade="95"/>
        <w:b w:val="1"/>
      </w:rPr>
      <w:tblPr/>
      <w:tcPr>
        <w:tcBorders>
          <w:bottom w:val="single" w:color="92CCDC" w:themeColor="accent5" w:themeTint="9A" w:sz="4" w:space="0"/>
        </w:tcBorders>
      </w:tcPr>
    </w:tblStylePr>
    <w:tblStylePr w:type="lastCol">
      <w:rPr>
        <w:color w:val="92CCDC" w:themeColor="accent5" w:themeTint="9A" w:themeShade="95"/>
        <w:b w:val="1"/>
      </w:rPr>
    </w:tblStylePr>
    <w:tblStylePr w:type="lastRow">
      <w:rPr>
        <w:color w:val="92CCDC" w:themeColor="accent5" w:themeTint="9A" w:themeShade="95"/>
        <w:b w:val="1"/>
      </w:rPr>
      <w:tblPr/>
      <w:tcPr>
        <w:tcBorders>
          <w:top w:val="single" w:color="92CCDC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sz w:val="22"/>
        <w:color w:val="FAC090" w:themeColor="accent6" w:themeTint="98" w:themeShade="95"/>
      </w:rPr>
      <w:tblPr/>
      <w:tcPr>
        <w:shd w:val="clear" w:color="FDE4D0" w:themeColor="accent6" w:themeTint="40" w:fill="FDE4D0" w:themeFill="accent6" w:themeFillTint="40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sz w:val="22"/>
        <w:color w:val="FAC090" w:themeColor="accent6" w:themeTint="98" w:themeShade="95"/>
      </w:rPr>
    </w:tblStylePr>
    <w:tblStylePr w:type="firstCol">
      <w:rPr>
        <w:color w:val="FAC090" w:themeColor="accent6" w:themeTint="98" w:themeShade="95"/>
        <w:b w:val="1"/>
      </w:rPr>
    </w:tblStylePr>
    <w:tblStylePr w:type="firstRow">
      <w:rPr>
        <w:color w:val="FAC090" w:themeColor="accent6" w:themeTint="98" w:themeShade="95"/>
        <w:b w:val="1"/>
      </w:rPr>
      <w:tblPr/>
      <w:tcPr>
        <w:tcBorders>
          <w:bottom w:val="single" w:color="FAC090" w:themeColor="accent6" w:themeTint="98" w:sz="4" w:space="0"/>
        </w:tcBorders>
      </w:tcPr>
    </w:tblStylePr>
    <w:tblStylePr w:type="lastCol">
      <w:rPr>
        <w:color w:val="FAC090" w:themeColor="accent6" w:themeTint="98" w:themeShade="95"/>
        <w:b w:val="1"/>
      </w:rPr>
    </w:tblStylePr>
    <w:tblStylePr w:type="lastRow">
      <w:rPr>
        <w:color w:val="FAC090" w:themeColor="accent6" w:themeTint="98" w:themeShade="95"/>
        <w:b w:val="1"/>
      </w:rPr>
      <w:tblPr/>
      <w:tcPr>
        <w:tcBorders>
          <w:top w:val="single" w:color="FAC090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sz w:val="22"/>
        <w:color w:val="2A4A71" w:themeColor="accent1" w:themeShade="95"/>
      </w:rPr>
      <w:tblPr/>
      <w:tcPr>
        <w:shd w:val="clear" w:color="D2DFEE" w:themeColor="accent1" w:themeTint="40" w:fill="D2DFEE" w:themeFill="accent1" w:themeFillTint="40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sz w:val="22"/>
        <w:color w:val="2A4A71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A4A71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A4A71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4F81BD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A4A71" w:themeColor="accent1" w:themeShade="95"/>
        <w:i w:val="1"/>
      </w:rPr>
      <w:tblPr/>
      <w:tcPr>
        <w:tcBorders>
          <w:top w:val="none" w:color="000000" w:sz="4" w:space="0"/>
          <w:start w:val="single" w:color="4F81BD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A4A71" w:themeColor="accent1" w:themeShade="95"/>
        <w:i w:val="1"/>
      </w:rPr>
      <w:tblPr/>
      <w:tcPr>
        <w:tcBorders>
          <w:top w:val="single" w:color="4F81BD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blPr/>
      <w:tcPr>
        <w:shd w:val="clear" w:color="EFD2D2" w:themeColor="accent2" w:themeTint="40" w:fill="EFD2D2" w:themeFill="accent2" w:themeFillTint="40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D99695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D99695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D99695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D99695" w:themeColor="accent2" w:themeTint="97" w:themeShade="95"/>
        <w:i w:val="1"/>
      </w:rPr>
      <w:tblPr/>
      <w:tcPr>
        <w:tcBorders>
          <w:top w:val="none" w:color="000000" w:sz="4" w:space="0"/>
          <w:start w:val="single" w:color="D99695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D99695" w:themeColor="accent2" w:themeTint="97" w:themeShade="95"/>
        <w:i w:val="1"/>
      </w:rPr>
      <w:tblPr/>
      <w:tcPr>
        <w:tcBorders>
          <w:top w:val="single" w:color="D99695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sz w:val="22"/>
        <w:color w:val="C3D69B" w:themeColor="accent3" w:themeTint="98" w:themeShade="95"/>
      </w:rPr>
      <w:tblPr/>
      <w:tcPr>
        <w:shd w:val="clear" w:color="E5EED5" w:themeColor="accent3" w:themeTint="40" w:fill="E5EED5" w:themeFill="accent3" w:themeFillTint="40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sz w:val="22"/>
        <w:color w:val="C3D69B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3D69B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3D69B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C3D69B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3D69B" w:themeColor="accent3" w:themeTint="98" w:themeShade="95"/>
        <w:i w:val="1"/>
      </w:rPr>
      <w:tblPr/>
      <w:tcPr>
        <w:tcBorders>
          <w:top w:val="none" w:color="000000" w:sz="4" w:space="0"/>
          <w:start w:val="single" w:color="C3D69B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3D69B" w:themeColor="accent3" w:themeTint="98" w:themeShade="95"/>
        <w:i w:val="1"/>
      </w:rPr>
      <w:tblPr/>
      <w:tcPr>
        <w:tcBorders>
          <w:top w:val="single" w:color="C3D69B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blPr/>
      <w:tcPr>
        <w:shd w:val="clear" w:color="DFD8E7" w:themeColor="accent4" w:themeTint="40" w:fill="DFD8E7" w:themeFill="accent4" w:themeFillTint="40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B2A1C6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2A1C6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B2A1C6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2A1C6" w:themeColor="accent4" w:themeTint="9A" w:themeShade="95"/>
        <w:i w:val="1"/>
      </w:rPr>
      <w:tblPr/>
      <w:tcPr>
        <w:tcBorders>
          <w:top w:val="none" w:color="000000" w:sz="4" w:space="0"/>
          <w:start w:val="single" w:color="B2A1C6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2A1C6" w:themeColor="accent4" w:themeTint="9A" w:themeShade="95"/>
        <w:i w:val="1"/>
      </w:rPr>
      <w:tblPr/>
      <w:tcPr>
        <w:tcBorders>
          <w:top w:val="single" w:color="B2A1C6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sz w:val="22"/>
        <w:color w:val="92CCDC" w:themeColor="accent5" w:themeTint="9A" w:themeShade="95"/>
      </w:rPr>
      <w:tblPr/>
      <w:tcPr>
        <w:shd w:val="clear" w:color="D1EAF0" w:themeColor="accent5" w:themeTint="40" w:fill="D1EAF0" w:themeFill="accent5" w:themeFillTint="40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92CCDC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92CCDC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2CCDC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92CCDC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2CCDC" w:themeColor="accent5" w:themeTint="9A" w:themeShade="95"/>
        <w:i w:val="1"/>
      </w:rPr>
      <w:tblPr/>
      <w:tcPr>
        <w:tcBorders>
          <w:top w:val="none" w:color="000000" w:sz="4" w:space="0"/>
          <w:start w:val="single" w:color="92CCDC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2CCDC" w:themeColor="accent5" w:themeTint="9A" w:themeShade="95"/>
        <w:i w:val="1"/>
      </w:rPr>
      <w:tblPr/>
      <w:tcPr>
        <w:tcBorders>
          <w:top w:val="single" w:color="92CCDC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sz w:val="22"/>
        <w:color w:val="FAC090" w:themeColor="accent6" w:themeTint="98" w:themeShade="95"/>
      </w:rPr>
      <w:tblPr/>
      <w:tcPr>
        <w:shd w:val="clear" w:color="FDE4D0" w:themeColor="accent6" w:themeTint="40" w:fill="FDE4D0" w:themeFill="accent6" w:themeFillTint="40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sz w:val="22"/>
        <w:color w:val="FAC090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FAC090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AC090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AC090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AC090" w:themeColor="accent6" w:themeTint="98" w:themeShade="95"/>
        <w:i w:val="1"/>
      </w:rPr>
      <w:tblPr/>
      <w:tcPr>
        <w:tcBorders>
          <w:top w:val="none" w:color="000000" w:sz="4" w:space="0"/>
          <w:start w:val="single" w:color="FAC090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AC090" w:themeColor="accent6" w:themeTint="98" w:themeShade="95"/>
        <w:i w:val="1"/>
      </w:rPr>
      <w:tblPr/>
      <w:tcPr>
        <w:tcBorders>
          <w:top w:val="single" w:color="FAC090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TableGridLight" w:customStyle="1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TableNormal" w:customStyle="1">
    <w:name w:val="Table Normal"/>
    <w:uiPriority w:val="2"/>
    <w:semiHidden w:val="1"/>
    <w:unhideWhenUsed w:val="1"/>
    <w:qFormat w:val="1"/>
    <w:tblPr>
      <w:tblInd w:w="0" w:type="dxa"/>
      <w:tblCellMar>
        <w:top w:w="0" w:type="dxa"/>
        <w:start w:w="0" w:type="dxa"/>
        <w:bottom w:w="0" w:type="dxa"/>
        <w:end w:w="0" w:type="dxa"/>
      </w:tblCellMar>
    </w:tblPr>
  </w:style>
  <w:style w:type="paragraph" w:styleId="TableParagraph" w:customStyle="1">
    <w:name w:val="Table Paragraph"/>
    <w:uiPriority w:val="1"/>
    <w:qFormat w:val="1"/>
  </w:style>
  <w:style w:type="paragraph" w:styleId="a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</w:style>
  <w:style w:type="character" w:styleId="a4" w:customStyle="1">
    <w:name w:val="Заголовок Знак"/>
    <w:basedOn w:val="a0"/>
    <w:link w:val="a5"/>
    <w:uiPriority w:val="10"/>
    <w:rPr>
      <w:sz w:val="48"/>
      <w:szCs w:val="48"/>
    </w:rPr>
  </w:style>
  <w:style w:type="paragraph" w:styleId="a5">
    <w:name w:val="Title"/>
    <w:basedOn w:val="a"/>
    <w:next w:val="a"/>
    <w:link w:val="a4"/>
    <w:pPr>
      <w:keepNext w:val="1"/>
      <w:keepLines w:val="1"/>
      <w:spacing w:before="480" w:after="120"/>
    </w:pPr>
    <w:rPr>
      <w:sz w:val="72"/>
      <w:b w:val="1"/>
      <w:szCs w:val="72"/>
    </w:rPr>
  </w:style>
  <w:style w:type="character" w:styleId="a6" w:customStyle="1">
    <w:name w:val="Подзаголовок Знак"/>
    <w:basedOn w:val="a0"/>
    <w:link w:val="a7"/>
    <w:uiPriority w:val="11"/>
    <w:rPr>
      <w:sz w:val="24"/>
      <w:szCs w:val="24"/>
    </w:rPr>
  </w:style>
  <w:style w:type="paragraph" w:styleId="a7">
    <w:name w:val="Subtitle"/>
    <w:basedOn w:val="a"/>
    <w:next w:val="a"/>
    <w:link w:val="a6"/>
    <w:pPr>
      <w:keepNext w:val="1"/>
      <w:keepLines w:val="1"/>
      <w:spacing w:before="360" w:after="80"/>
    </w:pPr>
    <w:rPr>
      <w:rFonts w:ascii="Georgia" w:hAnsi="Georgia" w:eastAsia="Georgia" w:cs="Georgia"/>
      <w:sz w:val="48"/>
      <w:color w:val="666666"/>
      <w:i w:val="1"/>
      <w:szCs w:val="48"/>
    </w:rPr>
  </w:style>
  <w:style w:type="paragraph" w:styleId="a8">
    <w:name w:val="Intense Quote"/>
    <w:basedOn w:val="a"/>
    <w:next w:val="a"/>
    <w:link w:val="a9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9" w:customStyle="1">
    <w:name w:val="Выделенная цитата Знак"/>
    <w:link w:val="a8"/>
    <w:uiPriority w:val="30"/>
    <w:rPr>
      <w:i w:val="1"/>
    </w:rPr>
  </w:style>
  <w:style w:type="paragraph" w:styleId="aa">
    <w:name w:val="caption"/>
    <w:basedOn w:val="a"/>
    <w:next w:val="a"/>
    <w:uiPriority w:val="35"/>
    <w:semiHidden w:val="1"/>
    <w:unhideWhenUsed w:val="1"/>
    <w:qFormat w:val="1"/>
    <w:pPr>
      <w:spacing w:line="276" w:lineRule="auto"/>
    </w:pPr>
    <w:rPr>
      <w:sz w:val="18"/>
      <w:color w:val="4F81BD" w:themeColor="accent1"/>
      <w:b w:val="1"/>
      <w:bCs w:val="1"/>
      <w:szCs w:val="18"/>
    </w:rPr>
  </w:style>
  <w:style w:type="table" w:styleId="ab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c">
    <w:name w:val="endnote text"/>
    <w:basedOn w:val="a"/>
    <w:link w:val="ad"/>
    <w:uiPriority w:val="99"/>
    <w:semiHidden w:val="1"/>
    <w:unhideWhenUsed w:val="1"/>
    <w:rPr>
      <w:sz w:val="20"/>
    </w:rPr>
  </w:style>
  <w:style w:type="character" w:styleId="ad" w:customStyle="1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">
    <w:name w:val="TOC Heading"/>
    <w:uiPriority w:val="39"/>
    <w:unhideWhenUsed w:val="1"/>
  </w:style>
  <w:style w:type="paragraph" w:styleId="af0">
    <w:name w:val="table of figures"/>
    <w:basedOn w:val="a"/>
    <w:next w:val="a"/>
    <w:uiPriority w:val="99"/>
    <w:unhideWhenUsed w:val="1"/>
  </w:style>
  <w:style w:type="paragraph" w:styleId="af1">
    <w:name w:val="Body Text"/>
    <w:uiPriority w:val="1"/>
    <w:qFormat w:val="1"/>
    <w:pPr>
      <w:spacing w:before="72"/>
      <w:ind w:start="112"/>
      <w:jc w:val="both"/>
    </w:pPr>
    <w:rPr>
      <w:sz w:val="28"/>
      <w:szCs w:val="28"/>
    </w:rPr>
  </w:style>
  <w:style w:type="paragraph" w:styleId="af2">
    <w:name w:val="List Paragraph"/>
    <w:link w:val="af3"/>
    <w:uiPriority w:val="34"/>
    <w:qFormat w:val="1"/>
    <w:pPr>
      <w:spacing w:before="200"/>
      <w:ind w:start="112" w:end="108" w:firstLine="285"/>
      <w:jc w:val="both"/>
    </w:pPr>
  </w:style>
  <w:style w:type="character" w:styleId="af3" w:customStyle="1">
    <w:name w:val="Абзац списка Знак"/>
    <w:link w:val="af2"/>
    <w:uiPriority w:val="34"/>
    <w:rPr>
      <w:rFonts w:ascii="Times New Roman" w:hAnsi="Times New Roman" w:eastAsia="Times New Roman" w:cs="Times New Roman"/>
      <w:lang w:val="ru-RU"/>
    </w:rPr>
  </w:style>
  <w:style w:type="character" w:styleId="af4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f5">
    <w:name w:val="annotation text"/>
    <w:link w:val="af6"/>
    <w:uiPriority w:val="99"/>
    <w:semiHidden w:val="1"/>
    <w:unhideWhenUsed w:val="1"/>
    <w:rPr>
      <w:sz w:val="20"/>
      <w:szCs w:val="20"/>
    </w:rPr>
  </w:style>
  <w:style w:type="character" w:styleId="af6" w:customStyle="1">
    <w:name w:val="Текст примечания Знак"/>
    <w:basedOn w:val="a0"/>
    <w:link w:val="af5"/>
    <w:uiPriority w:val="99"/>
    <w:semiHidden w:val="1"/>
    <w:rPr>
      <w:rFonts w:ascii="Times New Roman" w:hAnsi="Times New Roman" w:eastAsia="Times New Roman" w:cs="Times New Roman"/>
      <w:sz w:val="20"/>
      <w:lang w:val="ru-RU"/>
      <w:szCs w:val="20"/>
    </w:rPr>
  </w:style>
  <w:style w:type="paragraph" w:styleId="af7">
    <w:name w:val="annotation subject"/>
    <w:basedOn w:val="af5"/>
    <w:next w:val="af5"/>
    <w:link w:val="af8"/>
    <w:uiPriority w:val="99"/>
    <w:semiHidden w:val="1"/>
    <w:unhideWhenUsed w:val="1"/>
    <w:rPr>
      <w:b w:val="1"/>
      <w:bCs w:val="1"/>
    </w:rPr>
  </w:style>
  <w:style w:type="character" w:styleId="af8" w:customStyle="1">
    <w:name w:val="Тема примечания Знак"/>
    <w:basedOn w:val="af6"/>
    <w:link w:val="af7"/>
    <w:uiPriority w:val="99"/>
    <w:semiHidden w:val="1"/>
    <w:rPr>
      <w:rFonts w:ascii="Times New Roman" w:hAnsi="Times New Roman" w:eastAsia="Times New Roman" w:cs="Times New Roman"/>
      <w:sz w:val="20"/>
      <w:b w:val="1"/>
      <w:lang w:val="ru-RU"/>
      <w:bCs w:val="1"/>
      <w:szCs w:val="20"/>
    </w:rPr>
  </w:style>
  <w:style w:type="paragraph" w:styleId="af9">
    <w:name w:val="Balloon Text"/>
    <w:link w:val="afa"/>
    <w:uiPriority w:val="99"/>
    <w:semiHidden w:val="1"/>
    <w:unhideWhenUsed w:val="1"/>
    <w:rPr>
      <w:rFonts w:ascii="Segoe UI" w:hAnsi="Segoe UI" w:cs="Segoe UI"/>
      <w:sz w:val="18"/>
      <w:szCs w:val="18"/>
    </w:rPr>
  </w:style>
  <w:style w:type="character" w:styleId="afa" w:customStyle="1">
    <w:name w:val="Текст выноски Знак"/>
    <w:basedOn w:val="a0"/>
    <w:link w:val="af9"/>
    <w:uiPriority w:val="99"/>
    <w:semiHidden w:val="1"/>
    <w:rPr>
      <w:rFonts w:ascii="Segoe UI" w:hAnsi="Segoe UI" w:eastAsia="Times New Roman" w:cs="Segoe UI"/>
      <w:sz w:val="18"/>
      <w:lang w:val="ru-RU"/>
      <w:szCs w:val="18"/>
    </w:rPr>
  </w:style>
  <w:style w:type="paragraph" w:styleId="afb">
    <w:name w:val="Revision"/>
    <w:hidden w:val="1"/>
    <w:uiPriority w:val="99"/>
    <w:semiHidden w:val="1"/>
    <w:pPr>
      <w:widowControl w:val="1"/>
    </w:pPr>
  </w:style>
  <w:style w:type="paragraph" w:styleId="afc">
    <w:name w:val="header"/>
    <w:link w:val="afd"/>
    <w:uiPriority w:val="99"/>
    <w:unhideWhenUsed w:val="1"/>
    <w:pPr>
      <w:tabs>
        <w:tab w:val="center" w:pos="4677"/>
        <w:tab w:val="right" w:pos="9355"/>
      </w:tabs>
    </w:pPr>
  </w:style>
  <w:style w:type="character" w:styleId="afd" w:customStyle="1">
    <w:name w:val="Верхний колонтитул Знак"/>
    <w:basedOn w:val="a0"/>
    <w:link w:val="afc"/>
    <w:uiPriority w:val="99"/>
    <w:rPr>
      <w:rFonts w:ascii="Times New Roman" w:hAnsi="Times New Roman" w:eastAsia="Times New Roman" w:cs="Times New Roman"/>
      <w:lang w:val="ru-RU"/>
    </w:rPr>
  </w:style>
  <w:style w:type="paragraph" w:styleId="afe">
    <w:name w:val="footer"/>
    <w:link w:val="aff"/>
    <w:uiPriority w:val="99"/>
    <w:unhideWhenUsed w:val="1"/>
    <w:pPr>
      <w:tabs>
        <w:tab w:val="center" w:pos="4677"/>
        <w:tab w:val="right" w:pos="9355"/>
      </w:tabs>
    </w:pPr>
  </w:style>
  <w:style w:type="character" w:styleId="aff" w:customStyle="1">
    <w:name w:val="Нижний колонтитул Знак"/>
    <w:basedOn w:val="a0"/>
    <w:link w:val="afe"/>
    <w:uiPriority w:val="99"/>
    <w:rPr>
      <w:rFonts w:ascii="Times New Roman" w:hAnsi="Times New Roman" w:eastAsia="Times New Roman" w:cs="Times New Roman"/>
      <w:lang w:val="ru-RU"/>
    </w:rPr>
  </w:style>
  <w:style w:type="character" w:styleId="aff0">
    <w:name w:val="Hyperlink"/>
    <w:basedOn w:val="a0"/>
    <w:uiPriority w:val="99"/>
    <w:unhideWhenUsed w:val="1"/>
    <w:rPr>
      <w:color w:val="0000FF" w:themeColor="hyperlink"/>
      <w:u w:val="single"/>
    </w:rPr>
  </w:style>
  <w:style w:type="character" w:styleId="aff1">
    <w:name w:val="FollowedHyperlink"/>
    <w:basedOn w:val="a0"/>
    <w:uiPriority w:val="99"/>
    <w:semiHidden w:val="1"/>
    <w:unhideWhenUsed w:val="1"/>
    <w:rPr>
      <w:color w:val="800080" w:themeColor="followedHyperlink"/>
      <w:u w:val="single"/>
    </w:rPr>
  </w:style>
  <w:style w:type="character" w:styleId="aff2">
    <w:name w:val="page number"/>
    <w:basedOn w:val="a0"/>
    <w:uiPriority w:val="99"/>
    <w:semiHidden w:val="1"/>
    <w:unhideWhenUsed w:val="1"/>
  </w:style>
  <w:style w:type="paragraph" w:styleId="aff3">
    <w:name w:val="footnote text"/>
    <w:link w:val="aff4"/>
    <w:uiPriority w:val="99"/>
    <w:semiHidden w:val="1"/>
    <w:unhideWhenUsed w:val="1"/>
    <w:rPr>
      <w:sz w:val="20"/>
      <w:szCs w:val="20"/>
    </w:rPr>
  </w:style>
  <w:style w:type="character" w:styleId="aff4" w:customStyle="1">
    <w:name w:val="Текст сноски Знак"/>
    <w:basedOn w:val="a0"/>
    <w:link w:val="aff3"/>
    <w:uiPriority w:val="99"/>
    <w:semiHidden w:val="1"/>
    <w:rPr>
      <w:sz w:val="20"/>
      <w:szCs w:val="20"/>
    </w:rPr>
  </w:style>
  <w:style w:type="character" w:styleId="aff5">
    <w:name w:val="footnote reference"/>
    <w:basedOn w:val="a0"/>
    <w:uiPriority w:val="99"/>
    <w:semiHidden w:val="1"/>
    <w:unhideWhenUsed w:val="1"/>
    <w:rPr>
      <w:vertAlign w:val="superscript"/>
    </w:rPr>
  </w:style>
</w:styles>
</file>

<file path=word/webSettings.xml><?xml version="1.0" encoding="utf-8"?>
<w:webSettings xmlns:mc="http://schemas.openxmlformats.org/markup-compatibility/2006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="http://schemas.openxmlformats.org/wordprocessingml/2006/main" xmlns:w16cex="http://schemas.microsoft.com/office/word/2018/wordml/cex" xmlns:w16cid="http://schemas.microsoft.com/office/word/2016/wordml/cid" xmlns:w16se="http://schemas.microsoft.com/office/word/2015/wordml/symex" mc:Ignorable="w14 w15 w16se w16cid w16 w16cex w16sdtdh">
  <w:optimizeForBrowser/>
  <w:relyOnVML/>
  <w:allowPNG/>
</w:webSettings>
</file>

<file path=word/_rels/document.xml.rels><?xml version="1.0" ?>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14" Type="http://schemas.openxmlformats.org/officeDocument/2006/relationships/theme" Target="theme/theme1.xml"/><Relationship Id="rId-03fd1db4-4cf8-496d-88f1-f3fd1b0b94e0" Type="http://schemas.openxmlformats.org/officeDocument/2006/relationships/image" Target="media/image1.png"/><Relationship Id="rId-11feccc8-cb0f-41b3-b80c-bcabbaeb4b6b" Type="http://schemas.openxmlformats.org/officeDocument/2006/relationships/image" Target="media/image2.png"/><Relationship Id="rId-13401e30-b2bb-4b56-8f8b-ea382679f5d2" Type="http://schemas.openxmlformats.org/officeDocument/2006/relationships/image" Target="media/image1.png"/><Relationship Id="rId-24a6563a-3ca8-42ea-9771-a9b939707d2e" Type="http://schemas.openxmlformats.org/officeDocument/2006/relationships/image" Target="media/image1.png"/><Relationship Id="rId-3186dc65-d948-4644-afd3-1692b38c8256" Type="http://schemas.openxmlformats.org/officeDocument/2006/relationships/image" Target="media/image1.png"/><Relationship Id="rId-355b7beb-dbe7-4c9d-8bdc-32f3325eb2d7" Type="http://schemas.openxmlformats.org/officeDocument/2006/relationships/image" Target="media/image2.png"/><Relationship Id="rId-7ccc7715-8bbe-4ba2-844c-9ffe1a83fb9e" Type="http://schemas.openxmlformats.org/officeDocument/2006/relationships/image" Target="media/image1.png"/><Relationship Id="rId-92788d94-98e9-4852-bbbb-acec1813f060" Type="http://schemas.openxmlformats.org/officeDocument/2006/relationships/image" Target="media/image1.png"/><Relationship Id="rId-af21de13-1f1b-43cf-b073-e77c17213637" Type="http://schemas.openxmlformats.org/officeDocument/2006/relationships/image" Target="media/image1.png"/><Relationship Id="rId-af432b31-3fed-43da-b7c1-8a688d09de91" Type="http://schemas.openxmlformats.org/officeDocument/2006/relationships/image" Target="media/image1.png"/><Relationship Id="rId-b8336cd9-67e4-4931-9775-022d02f4b402" Type="http://schemas.openxmlformats.org/officeDocument/2006/relationships/image" Target="media/image1.png"/><Relationship Id="rId-b9913eb9-855b-40b1-80ca-16ed318576fc" Type="http://schemas.openxmlformats.org/officeDocument/2006/relationships/image" Target="media/image1.png"/><Relationship Id="rId-edfa79cf-53b5-4c5d-a89d-5ee8991beb1e" Type="http://schemas.openxmlformats.org/officeDocument/2006/relationships/image" Target="media/image2.png"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footer1.xml.rels><?xml version="1.0" ?><Relationships xmlns="http://schemas.openxmlformats.org/package/2006/relationships"/>
</file>

<file path=word/_rels/footer2.xml.rels><?xml version="1.0" ?><Relationships xmlns="http://schemas.openxmlformats.org/package/2006/relationships"/>
</file>

<file path=word/_rels/header1.xml.rels><?xml version="1.0" ?>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?>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unk1:gDocsCustomXmlDataStorage xmlns:unk1="http://customooxmlschemas.google.com/" uri="GoogleDocsCustomDataVersion2">
  <unk1:docsCustomData roundtripDataSignature="AMtx7mhTxSnJYRTE5sGH0V32/M/EqBrKrg==">CgMxLjAyCGguZ2pkZ3hzMg1oLmFmaGtkOXh5OWF4Mg5oLmJnOW04OXE5NmZydjIOaC5iZWgzZzdkMG83Nnc4AGozChRzdWdnZXN0LnF6MnBzMndzcTN5ZxIb0KTRkdC00L7RgCDQm9C10LLQuNGG0LrQuNC5ciExcThJa1QzSUtoVUtQV2VLbC02SzVNdWwzU01qZk1xOFY=</unk1:docsCustomData>
</unk1:gDocsCustomXmlDataStorage>
</file>

<file path=customXml/item2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11111111-1234-1234-1234-123412341234}">
  <customXml:schemaRefs>
    <customXml:schemaRef customXml:uri="http://customooxmlschemas.google.com/"/>
  </customXml:schemaRefs>
</customXml:datastoreItem>
</file>

<file path=customXml/itemProps2.xml><?xml version="1.0" encoding="utf-8"?>
<customXml:datastoreItem xmlns:customXml="http://schemas.openxmlformats.org/officeDocument/2006/customXml" customXml:itemID="{F61EC65A-12AD-448B-A133-2FDE22A90DFE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Normal.dotm</ep:Template>
  <ep:TotalTime>59</ep:TotalTime>
  <ep:Pages>25</ep:Pages>
  <ep:Words>5692</ep:Words>
  <ep:Characters>32451</ep:Characters>
  <ep:Application>Microsoft Office Word</ep:Application>
  <ep:DocSecurity>0</ep:DocSecurity>
  <ep:Lines>270</ep:Lines>
  <ep:Paragraphs>76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38067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creator>Цыпкина Екатерина Сергеевна</dc:creator>
  <cp:lastModifiedBy>Левицкий Федор Сергеевич</cp:lastModifiedBy>
  <cp:revision>11</cp:revision>
  <dcterms:created xsi:type="dcterms:W3CDTF">2026-08-26T12:18:00Z</dcterms:created>
  <dcterms:modified xsi:type="dcterms:W3CDTF">2026-09-14T14:07:00Z</dcterms:modified>
</cp:coreProperties>
</file>

<file path=docProps/custom.xml><?xml version="1.0" encoding="utf-8"?>
<customProperties:Properties xmlns:customProperties="http://schemas.openxmlformats.org/officeDocument/2006/custom-properties" xmlns:vt="http://schemas.openxmlformats.org/officeDocument/2006/docPropsVTypes">
  <customProperties:property fmtid="{D5CDD505-2E9C-101B-9397-08002B2CF9AE}" pid="2" name="Created">
    <vt:lpwstr>2024-08-28T00:00:00Z</vt:lpwstr>
  </customProperties:property>
  <customProperties:property fmtid="{D5CDD505-2E9C-101B-9397-08002B2CF9AE}" pid="3" name="LastSaved">
    <vt:lpwstr>2024-09-04T00:00:00Z</vt:lpwstr>
  </customProperties:property>
</customProperties:Properties>
</file>